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30A" w:rsidRDefault="00DF530A" w:rsidP="00DF530A">
      <w:pPr>
        <w:widowControl w:val="0"/>
        <w:tabs>
          <w:tab w:val="left" w:pos="5892"/>
          <w:tab w:val="center" w:pos="7512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bookmarkStart w:id="0" w:name="_GoBack"/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6948729" cy="9371177"/>
            <wp:effectExtent l="7937" t="0" r="0" b="0"/>
            <wp:docPr id="2" name="Рисунок 2" descr="C:\Users\Olga\AppData\Local\Microsoft\Windows\INetCache\Content.Word\20230622_10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ga\AppData\Local\Microsoft\Windows\INetCache\Content.Word\20230622_1033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54409" cy="937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677" w:rsidRDefault="00FF199E">
      <w:pPr>
        <w:widowControl w:val="0"/>
        <w:tabs>
          <w:tab w:val="left" w:pos="5892"/>
          <w:tab w:val="center" w:pos="7512"/>
        </w:tabs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№ 1</w:t>
      </w:r>
    </w:p>
    <w:p w:rsidR="002D5677" w:rsidRDefault="00FF199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к постановлению администрации </w:t>
      </w:r>
    </w:p>
    <w:p w:rsidR="002D5677" w:rsidRDefault="00FF199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муниципального образования – </w:t>
      </w:r>
    </w:p>
    <w:p w:rsidR="002D5677" w:rsidRDefault="00FF199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Старожиловский</w:t>
      </w:r>
      <w:proofErr w:type="spellEnd"/>
      <w:r>
        <w:rPr>
          <w:rFonts w:ascii="Times New Roman" w:hAnsi="Times New Roman" w:cs="Times New Roman"/>
          <w:bCs/>
        </w:rPr>
        <w:t xml:space="preserve"> муниципальный район </w:t>
      </w:r>
    </w:p>
    <w:p w:rsidR="002D5677" w:rsidRDefault="00FF199E">
      <w:pPr>
        <w:spacing w:after="0" w:line="240" w:lineRule="auto"/>
        <w:jc w:val="right"/>
      </w:pPr>
      <w:r>
        <w:rPr>
          <w:rFonts w:ascii="Times New Roman" w:hAnsi="Times New Roman" w:cs="Times New Roman"/>
          <w:bCs/>
        </w:rPr>
        <w:t>Рязанской облас</w:t>
      </w:r>
      <w:r>
        <w:rPr>
          <w:rFonts w:ascii="Times New Roman" w:hAnsi="Times New Roman" w:cs="Times New Roman"/>
          <w:bCs/>
        </w:rPr>
        <w:t xml:space="preserve">ти </w:t>
      </w:r>
    </w:p>
    <w:p w:rsidR="002D5677" w:rsidRDefault="00FF199E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bCs/>
          <w:color w:val="000000"/>
        </w:rPr>
        <w:t xml:space="preserve"> от </w:t>
      </w:r>
      <w:proofErr w:type="gramStart"/>
      <w:r>
        <w:rPr>
          <w:rFonts w:ascii="Times New Roman" w:eastAsia="Times New Roman" w:hAnsi="Times New Roman" w:cs="Times New Roman"/>
          <w:bCs/>
          <w:color w:val="000000"/>
        </w:rPr>
        <w:t>« 21</w:t>
      </w:r>
      <w:proofErr w:type="gramEnd"/>
      <w:r>
        <w:rPr>
          <w:rFonts w:ascii="Times New Roman" w:eastAsia="Times New Roman" w:hAnsi="Times New Roman" w:cs="Times New Roman"/>
          <w:bCs/>
          <w:color w:val="000000"/>
        </w:rPr>
        <w:t xml:space="preserve">  »   июня 2023 года №398</w:t>
      </w:r>
    </w:p>
    <w:p w:rsidR="002D5677" w:rsidRDefault="002D5677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D5677" w:rsidRDefault="002D5677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D5677" w:rsidRDefault="00FF199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caps/>
          <w:sz w:val="28"/>
        </w:rPr>
        <w:t xml:space="preserve">Порядок </w:t>
      </w:r>
    </w:p>
    <w:p w:rsidR="002D5677" w:rsidRDefault="00FF199E">
      <w:pPr>
        <w:widowControl w:val="0"/>
        <w:tabs>
          <w:tab w:val="left" w:pos="765"/>
          <w:tab w:val="center" w:pos="4677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>
        <w:rPr>
          <w:rFonts w:ascii="Times New Roman" w:hAnsi="Times New Roman" w:cs="Times New Roman"/>
          <w:sz w:val="28"/>
        </w:rPr>
        <w:t xml:space="preserve"> 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 на оказание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>
        <w:rPr>
          <w:rFonts w:ascii="Times New Roman" w:hAnsi="Times New Roman" w:cs="Times New Roman"/>
          <w:iCs/>
          <w:sz w:val="28"/>
        </w:rPr>
        <w:t xml:space="preserve">муниципального образования – </w:t>
      </w:r>
      <w:proofErr w:type="spellStart"/>
      <w:r>
        <w:rPr>
          <w:rFonts w:ascii="Times New Roman" w:hAnsi="Times New Roman" w:cs="Times New Roman"/>
          <w:iCs/>
          <w:sz w:val="28"/>
        </w:rPr>
        <w:t>Старожиловский</w:t>
      </w:r>
      <w:proofErr w:type="spellEnd"/>
      <w:r>
        <w:rPr>
          <w:rFonts w:ascii="Times New Roman" w:hAnsi="Times New Roman" w:cs="Times New Roman"/>
          <w:iCs/>
          <w:sz w:val="28"/>
        </w:rPr>
        <w:t xml:space="preserve"> </w:t>
      </w:r>
      <w:r>
        <w:rPr>
          <w:rFonts w:ascii="Times New Roman" w:hAnsi="Times New Roman" w:cs="Times New Roman"/>
          <w:iCs/>
          <w:sz w:val="28"/>
        </w:rPr>
        <w:t>муниципальный район Рязанской области</w:t>
      </w:r>
    </w:p>
    <w:p w:rsidR="002D5677" w:rsidRDefault="002D5677">
      <w:pPr>
        <w:widowControl w:val="0"/>
        <w:tabs>
          <w:tab w:val="left" w:pos="765"/>
          <w:tab w:val="center" w:pos="467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677" w:rsidRDefault="00FF19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определяет:</w:t>
      </w:r>
    </w:p>
    <w:p w:rsidR="002D5677" w:rsidRDefault="00FF199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>
        <w:rPr>
          <w:rFonts w:ascii="Times New Roman" w:hAnsi="Times New Roman" w:cs="Times New Roman"/>
          <w:sz w:val="28"/>
        </w:rPr>
        <w:t xml:space="preserve">органов местного самоуправления </w:t>
      </w:r>
      <w:r>
        <w:rPr>
          <w:rFonts w:ascii="Times New Roman" w:hAnsi="Times New Roman" w:cs="Times New Roman"/>
          <w:iCs/>
          <w:sz w:val="28"/>
        </w:rPr>
        <w:t xml:space="preserve">муниципального образования – </w:t>
      </w:r>
      <w:proofErr w:type="spellStart"/>
      <w:r>
        <w:rPr>
          <w:rFonts w:ascii="Times New Roman" w:hAnsi="Times New Roman" w:cs="Times New Roman"/>
          <w:iCs/>
          <w:sz w:val="28"/>
        </w:rPr>
        <w:t>Старожиловский</w:t>
      </w:r>
      <w:proofErr w:type="spellEnd"/>
      <w:r>
        <w:rPr>
          <w:rFonts w:ascii="Times New Roman" w:hAnsi="Times New Roman" w:cs="Times New Roman"/>
          <w:iCs/>
          <w:sz w:val="28"/>
        </w:rPr>
        <w:t xml:space="preserve"> муниципальный район Рязанской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соответственно – </w:t>
      </w:r>
      <w:r>
        <w:rPr>
          <w:rFonts w:ascii="Times New Roman" w:hAnsi="Times New Roman" w:cs="Times New Roman"/>
          <w:sz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социальный заказ, </w:t>
      </w:r>
      <w:r>
        <w:rPr>
          <w:rFonts w:ascii="Times New Roman" w:hAnsi="Times New Roman" w:cs="Times New Roman"/>
          <w:sz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 в социальной сфере);</w:t>
      </w:r>
    </w:p>
    <w:p w:rsidR="002D5677" w:rsidRDefault="00FF19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 и структуру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заказа;</w:t>
      </w:r>
    </w:p>
    <w:p w:rsidR="002D5677" w:rsidRDefault="00FF19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выбора способа </w:t>
      </w:r>
      <w:r>
        <w:rPr>
          <w:rFonts w:ascii="Times New Roman" w:hAnsi="Times New Roman" w:cs="Times New Roman"/>
          <w:sz w:val="28"/>
          <w:szCs w:val="28"/>
        </w:rPr>
        <w:t xml:space="preserve">(способов) определения исполнителя услуг из числа способов, установленных частью 3 статьи 7 Федерального закона «О государственном (муниципальном) социальном заказе на оказание государственных (муниципальных) услуг в социальной сфере» (далее - Федеральный </w:t>
      </w:r>
      <w:r>
        <w:rPr>
          <w:rFonts w:ascii="Times New Roman" w:hAnsi="Times New Roman" w:cs="Times New Roman"/>
          <w:sz w:val="28"/>
          <w:szCs w:val="28"/>
        </w:rPr>
        <w:t>закон);</w:t>
      </w:r>
    </w:p>
    <w:p w:rsidR="002D5677" w:rsidRDefault="00FF19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внесения изменений в </w:t>
      </w:r>
      <w:r>
        <w:rPr>
          <w:rFonts w:ascii="Times New Roman" w:hAnsi="Times New Roman" w:cs="Times New Roman"/>
          <w:sz w:val="28"/>
        </w:rPr>
        <w:t>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социальные заказы;</w:t>
      </w:r>
    </w:p>
    <w:p w:rsidR="002D5677" w:rsidRDefault="00FF19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контроля за оказанием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:rsidR="002D5677" w:rsidRDefault="00FF199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Порядка понимается </w:t>
      </w:r>
      <w:r>
        <w:rPr>
          <w:rFonts w:ascii="Times New Roman" w:hAnsi="Times New Roman" w:cs="Times New Roman"/>
          <w:sz w:val="28"/>
        </w:rPr>
        <w:t>орган местного</w:t>
      </w:r>
      <w:r>
        <w:rPr>
          <w:rFonts w:ascii="Times New Roman" w:hAnsi="Times New Roman" w:cs="Times New Roman"/>
          <w:sz w:val="28"/>
        </w:rPr>
        <w:t xml:space="preserve"> самоуправления </w:t>
      </w:r>
      <w:r>
        <w:rPr>
          <w:rFonts w:ascii="Times New Roman" w:hAnsi="Times New Roman" w:cs="Times New Roman"/>
          <w:iCs/>
          <w:sz w:val="28"/>
        </w:rPr>
        <w:t xml:space="preserve">муниципального образования – </w:t>
      </w:r>
      <w:proofErr w:type="spellStart"/>
      <w:r>
        <w:rPr>
          <w:rFonts w:ascii="Times New Roman" w:hAnsi="Times New Roman" w:cs="Times New Roman"/>
          <w:iCs/>
          <w:sz w:val="28"/>
        </w:rPr>
        <w:t>Старожиловский</w:t>
      </w:r>
      <w:proofErr w:type="spellEnd"/>
      <w:r>
        <w:rPr>
          <w:rFonts w:ascii="Times New Roman" w:hAnsi="Times New Roman" w:cs="Times New Roman"/>
          <w:iCs/>
          <w:sz w:val="28"/>
        </w:rPr>
        <w:t xml:space="preserve">  муниципальный район Рязанской области</w:t>
      </w:r>
      <w:r>
        <w:rPr>
          <w:rFonts w:ascii="Times New Roman" w:hAnsi="Times New Roman" w:cs="Times New Roman"/>
          <w:sz w:val="28"/>
          <w:szCs w:val="28"/>
        </w:rPr>
        <w:t>, утверждающий муниципальный социальный заказ и обеспечивающий предоставление муниципальных</w:t>
      </w:r>
      <w:r>
        <w:rPr>
          <w:rFonts w:ascii="Times New Roman" w:hAnsi="Times New Roman" w:cs="Times New Roman"/>
          <w:sz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 xml:space="preserve"> потребителям муниципальных услуг в социальной сфере (далее -</w:t>
      </w:r>
      <w:r>
        <w:rPr>
          <w:rFonts w:ascii="Times New Roman" w:hAnsi="Times New Roman" w:cs="Times New Roman"/>
          <w:sz w:val="28"/>
          <w:szCs w:val="28"/>
        </w:rPr>
        <w:t xml:space="preserve">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</w:p>
    <w:p w:rsidR="002D5677" w:rsidRDefault="00FF19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понятия, применяемые в настоящем Порядке</w:t>
      </w:r>
      <w:r>
        <w:rPr>
          <w:rFonts w:ascii="Times New Roman" w:hAnsi="Times New Roman" w:cs="Times New Roman"/>
          <w:sz w:val="28"/>
          <w:szCs w:val="28"/>
        </w:rPr>
        <w:t>, используются в значениях, указанных в Федеральном законе.</w:t>
      </w:r>
    </w:p>
    <w:p w:rsidR="002D5677" w:rsidRDefault="00FF199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Муниципальные социальные заказы формируются уполномоченными органами в соответствии с настоящим Порядком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направлениям деятельности, определенным </w:t>
      </w:r>
      <w:r>
        <w:rPr>
          <w:rStyle w:val="ListLabel9"/>
        </w:rPr>
        <w:t>частью 2 статьи 28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2D5677" w:rsidRDefault="00FF199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 Му</w:t>
      </w:r>
      <w:r>
        <w:rPr>
          <w:rFonts w:ascii="Times New Roman" w:hAnsi="Times New Roman" w:cs="Times New Roman"/>
          <w:sz w:val="28"/>
          <w:szCs w:val="28"/>
        </w:rPr>
        <w:t>ниципальный социальный заказ формируется в форме электронного документа в государственной интегрированной информационной системе управления общественными финансами «Электронный бюджет», в том числе посредством информационного взаимодействия с иными информа</w:t>
      </w:r>
      <w:r>
        <w:rPr>
          <w:rFonts w:ascii="Times New Roman" w:hAnsi="Times New Roman" w:cs="Times New Roman"/>
          <w:sz w:val="28"/>
          <w:szCs w:val="28"/>
        </w:rPr>
        <w:t xml:space="preserve">ционными системами органов, указанных в </w:t>
      </w:r>
      <w:r>
        <w:rPr>
          <w:rStyle w:val="ListLabel9"/>
        </w:rPr>
        <w:t>пункте 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2D5677" w:rsidRDefault="00FF199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 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</w:t>
      </w:r>
      <w:r>
        <w:rPr>
          <w:rFonts w:ascii="Times New Roman" w:hAnsi="Times New Roman" w:cs="Times New Roman"/>
          <w:sz w:val="28"/>
          <w:szCs w:val="28"/>
        </w:rPr>
        <w:t xml:space="preserve">ной сфере, включенных в </w:t>
      </w:r>
      <w:r>
        <w:rPr>
          <w:rFonts w:ascii="Times New Roman" w:hAnsi="Times New Roman" w:cs="Times New Roman"/>
          <w:iCs/>
          <w:sz w:val="28"/>
          <w:szCs w:val="28"/>
        </w:rPr>
        <w:t>обоснования бюджетных ассигнований, формируемые главными распорядителями средств бюджета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</w:rPr>
        <w:t xml:space="preserve">муниципального образования – </w:t>
      </w:r>
      <w:proofErr w:type="spellStart"/>
      <w:r>
        <w:rPr>
          <w:rFonts w:ascii="Times New Roman" w:hAnsi="Times New Roman" w:cs="Times New Roman"/>
          <w:iCs/>
          <w:sz w:val="28"/>
        </w:rPr>
        <w:t>Старожиловский</w:t>
      </w:r>
      <w:proofErr w:type="spellEnd"/>
      <w:r>
        <w:rPr>
          <w:rFonts w:ascii="Times New Roman" w:hAnsi="Times New Roman" w:cs="Times New Roman"/>
          <w:iCs/>
          <w:sz w:val="28"/>
        </w:rPr>
        <w:t xml:space="preserve">  муниципальный район Рязанской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порядком и методикой планирования бюджетных</w:t>
      </w:r>
      <w:r>
        <w:rPr>
          <w:rFonts w:ascii="Times New Roman" w:hAnsi="Times New Roman" w:cs="Times New Roman"/>
          <w:sz w:val="28"/>
          <w:szCs w:val="28"/>
        </w:rPr>
        <w:t xml:space="preserve"> ассигнований бюджета </w:t>
      </w:r>
      <w:r>
        <w:rPr>
          <w:rFonts w:ascii="Times New Roman" w:hAnsi="Times New Roman" w:cs="Times New Roman"/>
          <w:iCs/>
          <w:sz w:val="28"/>
        </w:rPr>
        <w:t xml:space="preserve">муниципального образования – </w:t>
      </w:r>
      <w:proofErr w:type="spellStart"/>
      <w:r>
        <w:rPr>
          <w:rFonts w:ascii="Times New Roman" w:hAnsi="Times New Roman" w:cs="Times New Roman"/>
          <w:iCs/>
          <w:sz w:val="28"/>
        </w:rPr>
        <w:t>Старожиловский</w:t>
      </w:r>
      <w:proofErr w:type="spellEnd"/>
      <w:r>
        <w:rPr>
          <w:rFonts w:ascii="Times New Roman" w:hAnsi="Times New Roman" w:cs="Times New Roman"/>
          <w:iCs/>
          <w:sz w:val="28"/>
        </w:rPr>
        <w:t xml:space="preserve"> муниципальный район Рязанской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период, утвержденными приказом финансового управления администрации муниципального образования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Старожиловский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униципальный район Рязанской области от 01.11.2016г. № 7 в соответствии с бюджетным законодательством Российской Федерации.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Муниципальный социальный заказ может быть сформирован в отношении укрупненной муниципальной услуги в социальной сфере (далее - ук</w:t>
      </w:r>
      <w:r>
        <w:rPr>
          <w:rFonts w:ascii="Times New Roman" w:hAnsi="Times New Roman" w:cs="Times New Roman"/>
          <w:sz w:val="28"/>
          <w:szCs w:val="28"/>
        </w:rPr>
        <w:t>рупненная муниципальная услуга), под которой для целей настоящего Порядка понимается несколько муниципальных услуг в социальной сфере, соответствующих одному и тому же виду кода Общероссийского классификатора продукции по видам экономической деятельности и</w:t>
      </w:r>
      <w:r>
        <w:rPr>
          <w:rFonts w:ascii="Times New Roman" w:hAnsi="Times New Roman" w:cs="Times New Roman"/>
          <w:sz w:val="28"/>
          <w:szCs w:val="28"/>
        </w:rPr>
        <w:t xml:space="preserve"> объединенных по решению уполномоченного органа в соответствии с содержанием муниципальной услуги в социальной сфере и (или) условиями (формами) оказания муниципальной услуги в социальной сфере, в случае принятия уполномоченным органом решения о формирован</w:t>
      </w:r>
      <w:r>
        <w:rPr>
          <w:rFonts w:ascii="Times New Roman" w:hAnsi="Times New Roman" w:cs="Times New Roman"/>
          <w:sz w:val="28"/>
          <w:szCs w:val="28"/>
        </w:rPr>
        <w:t>ии муниципального социального заказа в отношении укрупненных муниципальной услуг.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6. Муниципальный социальный заказ формируется по форме 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настоящему порядку в процессе формирования бюджета </w:t>
      </w:r>
      <w:r>
        <w:rPr>
          <w:rFonts w:ascii="Times New Roman" w:hAnsi="Times New Roman" w:cs="Times New Roman"/>
          <w:iCs/>
          <w:sz w:val="28"/>
        </w:rPr>
        <w:t xml:space="preserve">муниципального образования – </w:t>
      </w:r>
      <w:proofErr w:type="spellStart"/>
      <w:r>
        <w:rPr>
          <w:rFonts w:ascii="Times New Roman" w:hAnsi="Times New Roman" w:cs="Times New Roman"/>
          <w:iCs/>
          <w:sz w:val="28"/>
        </w:rPr>
        <w:t>Старожиловский</w:t>
      </w:r>
      <w:proofErr w:type="spellEnd"/>
      <w:r>
        <w:rPr>
          <w:rFonts w:ascii="Times New Roman" w:hAnsi="Times New Roman" w:cs="Times New Roman"/>
          <w:iCs/>
          <w:sz w:val="28"/>
        </w:rPr>
        <w:t xml:space="preserve"> му</w:t>
      </w:r>
      <w:r>
        <w:rPr>
          <w:rFonts w:ascii="Times New Roman" w:hAnsi="Times New Roman" w:cs="Times New Roman"/>
          <w:iCs/>
          <w:sz w:val="28"/>
        </w:rPr>
        <w:t>ниципальный район Рязанской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услуги в социальной сфере, в </w:t>
      </w:r>
      <w:r>
        <w:rPr>
          <w:rFonts w:ascii="Times New Roman" w:hAnsi="Times New Roman" w:cs="Times New Roman"/>
          <w:sz w:val="28"/>
          <w:szCs w:val="28"/>
        </w:rPr>
        <w:t>соответствии со следующей структурой: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1) общие сведения о </w:t>
      </w:r>
      <w:r>
        <w:rPr>
          <w:rFonts w:ascii="Times New Roman" w:hAnsi="Times New Roman" w:cs="Times New Roman"/>
          <w:sz w:val="28"/>
        </w:rPr>
        <w:t xml:space="preserve">муниципальном </w:t>
      </w:r>
      <w:r>
        <w:rPr>
          <w:rFonts w:ascii="Times New Roman" w:hAnsi="Times New Roman" w:cs="Times New Roman"/>
          <w:sz w:val="28"/>
          <w:szCs w:val="28"/>
        </w:rPr>
        <w:t xml:space="preserve">социальном заказе в очередном финансовом году и плановом периоде, а также за пределами планового периода, приведенные в </w:t>
      </w:r>
      <w:r>
        <w:rPr>
          <w:rStyle w:val="ListLabel9"/>
        </w:rPr>
        <w:t>разделе 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</w:t>
      </w:r>
      <w:r>
        <w:rPr>
          <w:rFonts w:ascii="Times New Roman" w:hAnsi="Times New Roman" w:cs="Times New Roman"/>
          <w:sz w:val="28"/>
          <w:szCs w:val="28"/>
        </w:rPr>
        <w:t>ующие подразделы:</w:t>
      </w:r>
    </w:p>
    <w:p w:rsidR="002D5677" w:rsidRDefault="00FF199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>
        <w:rPr>
          <w:rFonts w:ascii="Times New Roman" w:hAnsi="Times New Roman" w:cs="Times New Roman"/>
          <w:sz w:val="28"/>
        </w:rPr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социальном заказе на очередной финансовый год, приведенные в </w:t>
      </w:r>
      <w:r>
        <w:rPr>
          <w:rStyle w:val="ListLabel9"/>
        </w:rPr>
        <w:t>подразделе 1 раздела 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2D5677" w:rsidRDefault="00FF199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>
        <w:rPr>
          <w:rFonts w:ascii="Times New Roman" w:hAnsi="Times New Roman" w:cs="Times New Roman"/>
          <w:sz w:val="28"/>
        </w:rPr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социальном заказе на первый год планового периода, приведен</w:t>
      </w:r>
      <w:r>
        <w:rPr>
          <w:rFonts w:ascii="Times New Roman" w:hAnsi="Times New Roman" w:cs="Times New Roman"/>
          <w:sz w:val="28"/>
          <w:szCs w:val="28"/>
        </w:rPr>
        <w:t xml:space="preserve">ные в </w:t>
      </w:r>
      <w:r>
        <w:rPr>
          <w:rStyle w:val="ListLabel9"/>
        </w:rPr>
        <w:t xml:space="preserve">подразделе 2 </w:t>
      </w:r>
      <w:r>
        <w:rPr>
          <w:rStyle w:val="ListLabel9"/>
        </w:rPr>
        <w:lastRenderedPageBreak/>
        <w:t>раздела 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2D5677" w:rsidRDefault="00FF199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>
        <w:rPr>
          <w:rFonts w:ascii="Times New Roman" w:hAnsi="Times New Roman" w:cs="Times New Roman"/>
          <w:sz w:val="28"/>
        </w:rPr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социальном заказе на второй год планового периода, приведенные в </w:t>
      </w:r>
      <w:r>
        <w:rPr>
          <w:rStyle w:val="ListLabel9"/>
        </w:rPr>
        <w:t>подразделе 3 раздела 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>
        <w:rPr>
          <w:rFonts w:ascii="Times New Roman" w:hAnsi="Times New Roman" w:cs="Times New Roman"/>
          <w:sz w:val="28"/>
        </w:rPr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социальном </w:t>
      </w:r>
      <w:r>
        <w:rPr>
          <w:rFonts w:ascii="Times New Roman" w:hAnsi="Times New Roman" w:cs="Times New Roman"/>
          <w:sz w:val="28"/>
          <w:szCs w:val="28"/>
        </w:rPr>
        <w:t xml:space="preserve">заказе на срок оказания </w:t>
      </w:r>
      <w:r>
        <w:rPr>
          <w:rFonts w:ascii="Times New Roman" w:hAnsi="Times New Roman" w:cs="Times New Roman"/>
          <w:sz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услуг в социальной сфере за пределами планового периода, приведенные в </w:t>
      </w:r>
      <w:r>
        <w:rPr>
          <w:rStyle w:val="ListLabel9"/>
        </w:rPr>
        <w:t>подразделе 4 раздела 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2D5677" w:rsidRDefault="00FF199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2) сведения об объеме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 (укрупненной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услуги) в очередном финансовом году и плановом периоде, а также за пределами планового периода, приведенные в </w:t>
      </w:r>
      <w:r>
        <w:rPr>
          <w:rStyle w:val="ListLabel9"/>
        </w:rPr>
        <w:t>разделе II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в социальной сфере (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 услугу</w:t>
      </w:r>
      <w:r>
        <w:rPr>
          <w:rFonts w:ascii="Times New Roman" w:hAnsi="Times New Roman" w:cs="Times New Roman"/>
          <w:sz w:val="28"/>
          <w:szCs w:val="28"/>
        </w:rPr>
        <w:t xml:space="preserve">) на очередной финансовый год, приведенные в </w:t>
      </w:r>
      <w:r>
        <w:rPr>
          <w:rStyle w:val="ListLabel9"/>
        </w:rPr>
        <w:t>подразделе 1 раздела II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в социальной сфере (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услугу) на первый год планового периода, приведенные в </w:t>
      </w:r>
      <w:r>
        <w:rPr>
          <w:rStyle w:val="ListLabel9"/>
        </w:rPr>
        <w:t>подразделе 2 раздела II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</w:t>
      </w:r>
      <w:r>
        <w:rPr>
          <w:rFonts w:ascii="Times New Roman" w:hAnsi="Times New Roman" w:cs="Times New Roman"/>
          <w:sz w:val="28"/>
          <w:szCs w:val="28"/>
        </w:rPr>
        <w:t>уги в социальной сфере (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услугу) на второй год планового периода, приведенные в </w:t>
      </w:r>
      <w:r>
        <w:rPr>
          <w:rStyle w:val="ListLabel9"/>
        </w:rPr>
        <w:t>подразделе 3 раздела II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услугу) на срок оказания </w:t>
      </w:r>
      <w:r>
        <w:rPr>
          <w:rFonts w:ascii="Times New Roman" w:hAnsi="Times New Roman" w:cs="Times New Roman"/>
          <w:sz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за пределами планового периода, приведенные в </w:t>
      </w:r>
      <w:r>
        <w:rPr>
          <w:rStyle w:val="ListLabel9"/>
        </w:rPr>
        <w:t>подразделе 4 раздела II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3) сведения о показателях, характеризующих качество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услугу), в очередном финансовом году и плановом периоде, а также за предела</w:t>
      </w:r>
      <w:r>
        <w:rPr>
          <w:rFonts w:ascii="Times New Roman" w:hAnsi="Times New Roman" w:cs="Times New Roman"/>
          <w:sz w:val="28"/>
          <w:szCs w:val="28"/>
        </w:rPr>
        <w:t xml:space="preserve">ми планового периода, приведенные в </w:t>
      </w:r>
      <w:r>
        <w:rPr>
          <w:rStyle w:val="ListLabel9"/>
        </w:rPr>
        <w:t>разделе III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Порядку.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Style w:val="ListLabel9"/>
        </w:rPr>
        <w:t>Подразделы 2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Style w:val="ListLabel9"/>
        </w:rPr>
        <w:t>4 раздела 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Style w:val="ListLabel9"/>
        </w:rPr>
        <w:t>подразделы 1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Style w:val="ListLabel9"/>
        </w:rPr>
        <w:t>4 раздела II</w:t>
      </w:r>
      <w:r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 формируются с учетом срока (предельного срока)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</w:t>
      </w:r>
      <w:r>
        <w:rPr>
          <w:rFonts w:ascii="Times New Roman" w:hAnsi="Times New Roman" w:cs="Times New Roman"/>
          <w:sz w:val="28"/>
          <w:szCs w:val="28"/>
        </w:rPr>
        <w:t>ой сфере (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услугу), установленного в соответствии с законодательством Российской Федерации.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>
        <w:rPr>
          <w:rFonts w:ascii="Times New Roman" w:hAnsi="Times New Roman" w:cs="Times New Roman"/>
          <w:sz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социальный заказ утверждается уполномоченным органом не позднее 15 ра</w:t>
      </w:r>
      <w:r>
        <w:rPr>
          <w:rFonts w:ascii="Times New Roman" w:hAnsi="Times New Roman" w:cs="Times New Roman"/>
          <w:sz w:val="28"/>
          <w:szCs w:val="28"/>
        </w:rPr>
        <w:t>бочих дней со дня принятия решения представительным органом о местном 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</w:t>
      </w:r>
      <w:r>
        <w:rPr>
          <w:rFonts w:ascii="Times New Roman" w:hAnsi="Times New Roman" w:cs="Times New Roman"/>
          <w:sz w:val="28"/>
          <w:szCs w:val="28"/>
        </w:rPr>
        <w:t>на.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9. Показатели, характеризующие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определяются органами, указанными в </w:t>
      </w:r>
      <w:r>
        <w:rPr>
          <w:rStyle w:val="ListLabel9"/>
        </w:rPr>
        <w:t>пункте 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на основании: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прогнозируемой динамики количества потребителей услуг;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уровня удовлетворенности </w:t>
      </w:r>
      <w:r>
        <w:rPr>
          <w:rFonts w:ascii="Times New Roman" w:hAnsi="Times New Roman" w:cs="Times New Roman"/>
          <w:sz w:val="28"/>
          <w:szCs w:val="28"/>
        </w:rPr>
        <w:t xml:space="preserve">существующим объемом оказания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сфере;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3) отчета об исполнении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заказа, формируемого уполномоченным органом в соответствии с </w:t>
      </w:r>
      <w:r>
        <w:rPr>
          <w:rStyle w:val="ListLabel9"/>
        </w:rPr>
        <w:t>частью 5 статьи 7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в отчетном финансовом году.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Внес</w:t>
      </w:r>
      <w:r>
        <w:rPr>
          <w:rFonts w:ascii="Times New Roman" w:hAnsi="Times New Roman" w:cs="Times New Roman"/>
          <w:sz w:val="28"/>
          <w:szCs w:val="28"/>
        </w:rPr>
        <w:t xml:space="preserve">ение изменений в утвержденный </w:t>
      </w:r>
      <w:r>
        <w:rPr>
          <w:rFonts w:ascii="Times New Roman" w:hAnsi="Times New Roman" w:cs="Times New Roman"/>
          <w:sz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социальный заказ осуществляется в случаях: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значений показателей, характеризующих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сфере;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изменения способа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заказа и </w:t>
      </w:r>
      <w:r>
        <w:rPr>
          <w:rFonts w:ascii="Times New Roman" w:hAnsi="Times New Roman" w:cs="Times New Roman"/>
          <w:sz w:val="28"/>
          <w:szCs w:val="28"/>
        </w:rPr>
        <w:t xml:space="preserve">перераспределения объема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 по результатам отбора исполнителей услуг в соответствии со </w:t>
      </w:r>
      <w:r>
        <w:rPr>
          <w:rStyle w:val="ListLabel9"/>
        </w:rPr>
        <w:t>статьей 9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изменения сведений, включенных в форму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</w:t>
      </w:r>
      <w:r>
        <w:rPr>
          <w:rStyle w:val="ListLabel9"/>
        </w:rPr>
        <w:t>заказа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к насто</w:t>
      </w:r>
      <w:r>
        <w:rPr>
          <w:rFonts w:ascii="Times New Roman" w:hAnsi="Times New Roman" w:cs="Times New Roman"/>
          <w:sz w:val="28"/>
          <w:szCs w:val="28"/>
        </w:rPr>
        <w:t>ящему Порядку).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11. Уполномоченным органом осуществляется выбор способа определения исполнителей услуг из числа способов, установленных </w:t>
      </w:r>
      <w:r>
        <w:rPr>
          <w:rStyle w:val="ListLabel9"/>
        </w:rPr>
        <w:t>частью 3 статьи 7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закона, если такой способ не определен федеральными законами, решениями Президента 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Федерации, Правительства Российской Федерации, нормативными правовыми актами </w:t>
      </w:r>
      <w:r>
        <w:rPr>
          <w:rFonts w:ascii="Times New Roman" w:hAnsi="Times New Roman" w:cs="Times New Roman"/>
          <w:iCs/>
          <w:sz w:val="28"/>
        </w:rPr>
        <w:t xml:space="preserve">муниципального образования – </w:t>
      </w:r>
      <w:proofErr w:type="spellStart"/>
      <w:r>
        <w:rPr>
          <w:rFonts w:ascii="Times New Roman" w:hAnsi="Times New Roman" w:cs="Times New Roman"/>
          <w:iCs/>
          <w:sz w:val="28"/>
        </w:rPr>
        <w:t>Старожиловский</w:t>
      </w:r>
      <w:proofErr w:type="spellEnd"/>
      <w:r>
        <w:rPr>
          <w:rFonts w:ascii="Times New Roman" w:hAnsi="Times New Roman" w:cs="Times New Roman"/>
          <w:iCs/>
          <w:sz w:val="28"/>
        </w:rPr>
        <w:t xml:space="preserve"> муниципальный район Рязанской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исходя из оценки значений следующих показателей, проводимой в установленном им порядке (с уч</w:t>
      </w:r>
      <w:r>
        <w:rPr>
          <w:rFonts w:ascii="Times New Roman" w:hAnsi="Times New Roman" w:cs="Times New Roman"/>
          <w:sz w:val="28"/>
          <w:szCs w:val="28"/>
        </w:rPr>
        <w:t>етом критериев оценки, содержащихся в указанном порядке):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доступность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</w:t>
      </w:r>
      <w:r>
        <w:rPr>
          <w:rFonts w:ascii="Times New Roman" w:hAnsi="Times New Roman" w:cs="Times New Roman"/>
          <w:sz w:val="28"/>
        </w:rPr>
        <w:t>муниципальными</w:t>
      </w:r>
      <w:r>
        <w:rPr>
          <w:rFonts w:ascii="Times New Roman" w:hAnsi="Times New Roman" w:cs="Times New Roman"/>
          <w:sz w:val="28"/>
          <w:szCs w:val="28"/>
        </w:rPr>
        <w:t xml:space="preserve"> учреждениями, для потребителей услуг;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количество юридических лиц, не являющихся муниципальными учреждениями, </w:t>
      </w:r>
      <w:r>
        <w:rPr>
          <w:rFonts w:ascii="Times New Roman" w:hAnsi="Times New Roman" w:cs="Times New Roman"/>
          <w:sz w:val="28"/>
          <w:szCs w:val="28"/>
        </w:rPr>
        <w:t>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</w:t>
      </w:r>
      <w:r>
        <w:rPr>
          <w:rFonts w:ascii="Times New Roman" w:hAnsi="Times New Roman" w:cs="Times New Roman"/>
          <w:sz w:val="28"/>
          <w:szCs w:val="28"/>
        </w:rPr>
        <w:t>естре юридических лиц, едином государственном реестре индивидуальных предпринимателей, что и планируемая к оказанию муниципальная услуга в социальной сфере.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По результатам оценки уполномоченным органом значений показателей, указанных в </w:t>
      </w:r>
      <w:r>
        <w:rPr>
          <w:rStyle w:val="ListLabel9"/>
        </w:rPr>
        <w:t>пункте 11</w:t>
      </w:r>
      <w:r>
        <w:rPr>
          <w:rFonts w:ascii="Times New Roman" w:hAnsi="Times New Roman" w:cs="Times New Roman"/>
          <w:sz w:val="28"/>
          <w:szCs w:val="28"/>
        </w:rPr>
        <w:t xml:space="preserve"> настоя</w:t>
      </w:r>
      <w:r>
        <w:rPr>
          <w:rFonts w:ascii="Times New Roman" w:hAnsi="Times New Roman" w:cs="Times New Roman"/>
          <w:sz w:val="28"/>
          <w:szCs w:val="28"/>
        </w:rPr>
        <w:t>щего Порядка: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r>
        <w:rPr>
          <w:rStyle w:val="ListLabel9"/>
        </w:rPr>
        <w:t>подпункте 1 пункта 11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«низкая» либо к категории «высокая»;</w:t>
      </w:r>
    </w:p>
    <w:p w:rsidR="002D5677" w:rsidRDefault="00FF199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r>
        <w:rPr>
          <w:rStyle w:val="ListLabel9"/>
        </w:rPr>
        <w:t>подпункте 2 пункта 11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«значител</w:t>
      </w:r>
      <w:r>
        <w:rPr>
          <w:rFonts w:ascii="Times New Roman" w:hAnsi="Times New Roman" w:cs="Times New Roman"/>
          <w:sz w:val="28"/>
          <w:szCs w:val="28"/>
        </w:rPr>
        <w:t>ьное» либо к категории «незначительное».</w:t>
      </w:r>
    </w:p>
    <w:p w:rsidR="002D5677" w:rsidRDefault="00FF199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Показатели, предусмотренные настоящим пунктом, подлежат общественному обсуждению на заседаниях общественного совета, созданного при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Старожиловского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в соответствии с нормативными правовыми актам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iCs/>
          <w:sz w:val="28"/>
        </w:rPr>
        <w:t xml:space="preserve">муниципального образования – </w:t>
      </w:r>
      <w:proofErr w:type="spellStart"/>
      <w:r>
        <w:rPr>
          <w:rFonts w:ascii="Times New Roman" w:hAnsi="Times New Roman" w:cs="Times New Roman"/>
          <w:iCs/>
          <w:sz w:val="28"/>
        </w:rPr>
        <w:t>Старожиловский</w:t>
      </w:r>
      <w:proofErr w:type="spellEnd"/>
      <w:r>
        <w:rPr>
          <w:rFonts w:ascii="Times New Roman" w:hAnsi="Times New Roman" w:cs="Times New Roman"/>
          <w:iCs/>
          <w:sz w:val="28"/>
        </w:rPr>
        <w:t xml:space="preserve"> муниципальный район Рязанской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–общественный совет).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13. В случае если значение показателя, указанного в </w:t>
      </w:r>
      <w:r>
        <w:rPr>
          <w:rStyle w:val="ListLabel9"/>
        </w:rPr>
        <w:t>подпункте «а» пункта 11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«низкая», а значение показа</w:t>
      </w:r>
      <w:r>
        <w:rPr>
          <w:rFonts w:ascii="Times New Roman" w:hAnsi="Times New Roman" w:cs="Times New Roman"/>
          <w:sz w:val="28"/>
          <w:szCs w:val="28"/>
        </w:rPr>
        <w:t xml:space="preserve">теля, указанного в </w:t>
      </w:r>
      <w:r>
        <w:rPr>
          <w:rStyle w:val="ListLabel9"/>
        </w:rPr>
        <w:t>подпункте «б» пункта 11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«незначительное», уполномоченный орган принимает решение о формировании муниципального задания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исполнения </w:t>
      </w:r>
      <w:r>
        <w:rPr>
          <w:rFonts w:ascii="Times New Roman" w:hAnsi="Times New Roman" w:cs="Times New Roman"/>
          <w:sz w:val="28"/>
        </w:rPr>
        <w:t xml:space="preserve"> муниципального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социального заказа.</w:t>
      </w:r>
    </w:p>
    <w:p w:rsidR="002D5677" w:rsidRDefault="00FF199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случае если на протяж</w:t>
      </w:r>
      <w:r>
        <w:rPr>
          <w:rFonts w:ascii="Times New Roman" w:hAnsi="Times New Roman" w:cs="Times New Roman"/>
          <w:sz w:val="28"/>
          <w:szCs w:val="28"/>
        </w:rPr>
        <w:t xml:space="preserve">ении 2 лет подряд, предшествующих дате формирования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заказа, значение показателя, указанного в </w:t>
      </w:r>
      <w:r>
        <w:rPr>
          <w:rStyle w:val="ListLabel9"/>
        </w:rPr>
        <w:t>подпункте «а» пункта 11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«низкая», а значение показателя, указанного в </w:t>
      </w:r>
      <w:r>
        <w:rPr>
          <w:rStyle w:val="ListLabel9"/>
        </w:rPr>
        <w:t>подпункте «б» пункта 11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случае е</w:t>
      </w:r>
      <w:r>
        <w:rPr>
          <w:rFonts w:ascii="Times New Roman" w:hAnsi="Times New Roman" w:cs="Times New Roman"/>
          <w:sz w:val="28"/>
          <w:szCs w:val="28"/>
        </w:rPr>
        <w:t xml:space="preserve">сли значение показателя, указанного в </w:t>
      </w:r>
      <w:r>
        <w:rPr>
          <w:rStyle w:val="ListLabel9"/>
        </w:rPr>
        <w:t>подпункте «б» пункта 11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«значительное», уполномоченный орган принимает решение об осуществлении отбора исполнителей услуг в целях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заказа вне</w:t>
      </w:r>
      <w:r>
        <w:rPr>
          <w:rFonts w:ascii="Times New Roman" w:hAnsi="Times New Roman" w:cs="Times New Roman"/>
          <w:sz w:val="28"/>
          <w:szCs w:val="28"/>
        </w:rPr>
        <w:t xml:space="preserve"> зависимости от значения показателя, указанного в </w:t>
      </w:r>
      <w:r>
        <w:rPr>
          <w:rStyle w:val="ListLabel9"/>
        </w:rPr>
        <w:t>подпункте «а» пункта 11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r>
        <w:rPr>
          <w:rStyle w:val="ListLabel9"/>
        </w:rPr>
        <w:t>подпункте «а» пункта 11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«высокая», а значение показателя, указанного в </w:t>
      </w:r>
      <w:r>
        <w:rPr>
          <w:rStyle w:val="ListLabel9"/>
        </w:rPr>
        <w:t>подпункте «б» пункта 11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«незначительное», и в отношении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 с законодательством Российской Федерации проводится независимая оценка качества условий оказания </w:t>
      </w:r>
      <w:r>
        <w:rPr>
          <w:rFonts w:ascii="Times New Roman" w:hAnsi="Times New Roman" w:cs="Times New Roman"/>
          <w:sz w:val="28"/>
        </w:rPr>
        <w:t>муницип</w:t>
      </w:r>
      <w:r>
        <w:rPr>
          <w:rFonts w:ascii="Times New Roman" w:hAnsi="Times New Roman" w:cs="Times New Roman"/>
          <w:sz w:val="28"/>
        </w:rPr>
        <w:t>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 организациями в установленных сферах, уполномоченный орган принимает одно из следующих решений о способе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заказа на основании определенных по результатам такой оценки за последние 3 года </w:t>
      </w:r>
      <w:r>
        <w:rPr>
          <w:rFonts w:ascii="Times New Roman" w:hAnsi="Times New Roman" w:cs="Times New Roman"/>
          <w:sz w:val="28"/>
          <w:szCs w:val="28"/>
        </w:rPr>
        <w:t xml:space="preserve">показателей удовлетворенности условиями оказания </w:t>
      </w:r>
      <w:r>
        <w:rPr>
          <w:rFonts w:ascii="Times New Roman" w:hAnsi="Times New Roman" w:cs="Times New Roman"/>
          <w:sz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>услуг в социальной сфере: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</w:t>
      </w:r>
      <w:r>
        <w:rPr>
          <w:rFonts w:ascii="Times New Roman" w:hAnsi="Times New Roman" w:cs="Times New Roman"/>
          <w:sz w:val="28"/>
          <w:szCs w:val="28"/>
        </w:rPr>
        <w:t xml:space="preserve">ия в целях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заказа;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указанные показатели составляют от 51 процента до 100 процентов, - решение о формировании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случае если значение пока</w:t>
      </w:r>
      <w:r>
        <w:rPr>
          <w:rFonts w:ascii="Times New Roman" w:hAnsi="Times New Roman" w:cs="Times New Roman"/>
          <w:sz w:val="28"/>
          <w:szCs w:val="28"/>
        </w:rPr>
        <w:t xml:space="preserve">зателя, указанного в </w:t>
      </w:r>
      <w:r>
        <w:rPr>
          <w:rStyle w:val="ListLabel9"/>
        </w:rPr>
        <w:t>подпункте «а» пункта 11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«высокая», а значение показателя, указанного в </w:t>
      </w:r>
      <w:r>
        <w:rPr>
          <w:rStyle w:val="ListLabel9"/>
        </w:rPr>
        <w:t>подпункте «б» пункта 11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«незначительное», и в отношении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 </w:t>
      </w:r>
      <w:r>
        <w:rPr>
          <w:rFonts w:ascii="Times New Roman" w:hAnsi="Times New Roman" w:cs="Times New Roman"/>
          <w:sz w:val="28"/>
          <w:szCs w:val="28"/>
        </w:rPr>
        <w:br/>
        <w:t xml:space="preserve">с законодательством Российской Федерации независимая оценка качества условий оказания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 не проводится, уполномоченный орган принимает решение о формировании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задан</w:t>
      </w:r>
      <w:r>
        <w:rPr>
          <w:rFonts w:ascii="Times New Roman" w:hAnsi="Times New Roman" w:cs="Times New Roman"/>
          <w:sz w:val="28"/>
          <w:szCs w:val="28"/>
        </w:rPr>
        <w:t xml:space="preserve">ия в целях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заказа, с учетом решения, принятого уполномоченным органом в соответствии с </w:t>
      </w:r>
      <w:r>
        <w:rPr>
          <w:rStyle w:val="ListLabel9"/>
        </w:rPr>
        <w:t>абзацем седьмым</w:t>
      </w:r>
      <w:r>
        <w:rPr>
          <w:rFonts w:ascii="Times New Roman" w:hAnsi="Times New Roman" w:cs="Times New Roman"/>
          <w:sz w:val="28"/>
          <w:szCs w:val="28"/>
        </w:rPr>
        <w:t xml:space="preserve"> насто</w:t>
      </w:r>
      <w:r>
        <w:rPr>
          <w:rFonts w:ascii="Times New Roman" w:hAnsi="Times New Roman" w:cs="Times New Roman"/>
          <w:sz w:val="28"/>
          <w:szCs w:val="28"/>
        </w:rPr>
        <w:t xml:space="preserve">ящего пункта, значение показателя, указанного в </w:t>
      </w:r>
      <w:r>
        <w:rPr>
          <w:rStyle w:val="ListLabel9"/>
        </w:rPr>
        <w:t>подпункте «а» пункта 11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«высокая», а значение показателя, указанного в </w:t>
      </w:r>
      <w:r>
        <w:rPr>
          <w:rStyle w:val="ListLabel9"/>
        </w:rPr>
        <w:t>подпункте «б» пункта 11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«незначительное», уполномочен</w:t>
      </w:r>
      <w:r>
        <w:rPr>
          <w:rFonts w:ascii="Times New Roman" w:hAnsi="Times New Roman" w:cs="Times New Roman"/>
          <w:sz w:val="28"/>
          <w:szCs w:val="28"/>
        </w:rPr>
        <w:t xml:space="preserve">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Информация об утвержденных </w:t>
      </w:r>
      <w:r>
        <w:rPr>
          <w:rFonts w:ascii="Times New Roman" w:hAnsi="Times New Roman" w:cs="Times New Roman"/>
          <w:sz w:val="28"/>
        </w:rPr>
        <w:t>муниципальн</w:t>
      </w:r>
      <w:r>
        <w:rPr>
          <w:rFonts w:ascii="Times New Roman" w:hAnsi="Times New Roman" w:cs="Times New Roman"/>
          <w:sz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15. Уполномоченный орган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формой отчета об исполнении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заказа на оказание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>
        <w:rPr>
          <w:rFonts w:ascii="Times New Roman" w:hAnsi="Times New Roman" w:cs="Times New Roman"/>
          <w:sz w:val="28"/>
        </w:rPr>
        <w:t>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 утвержденной администрацией муниципального образования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Старожиловск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Рязанской области, формирует отчет об исполнении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по итогам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за 9 месяцев текущего финансового года, а также отчет об исполнении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социального </w:t>
      </w:r>
      <w:r>
        <w:rPr>
          <w:rFonts w:ascii="Times New Roman" w:hAnsi="Times New Roman" w:cs="Times New Roman"/>
          <w:iCs/>
          <w:sz w:val="28"/>
          <w:szCs w:val="28"/>
        </w:rPr>
        <w:t xml:space="preserve">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r>
        <w:rPr>
          <w:rStyle w:val="ListLabel10"/>
        </w:rPr>
        <w:t>частью 6 статьи 9</w:t>
      </w:r>
      <w:r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(далее - соглашение), и сведений о достижении показателей, характеризующих</w:t>
      </w:r>
      <w:r>
        <w:rPr>
          <w:rFonts w:ascii="Times New Roman" w:hAnsi="Times New Roman" w:cs="Times New Roman"/>
          <w:iCs/>
          <w:sz w:val="28"/>
          <w:szCs w:val="28"/>
        </w:rPr>
        <w:t xml:space="preserve">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сфере, включенных в отчеты о выполнении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задания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iCs/>
          <w:sz w:val="28"/>
          <w:szCs w:val="28"/>
        </w:rPr>
        <w:t xml:space="preserve"> учреждений, функции и полномочия учредителя которых осуществляет уполномоченный орган.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16. Отчет об исполнении </w:t>
      </w:r>
      <w:r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</w:t>
      </w:r>
      <w:r>
        <w:rPr>
          <w:rFonts w:ascii="Times New Roman" w:hAnsi="Times New Roman" w:cs="Times New Roman"/>
          <w:sz w:val="28"/>
          <w:szCs w:val="28"/>
        </w:rPr>
        <w:t>сети «Интернет» не позднее 10 рабочих дней со дня формирования такого отчета в порядке, установленном Министерством финансов Российской Федерации.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Контроль за оказанием </w:t>
      </w:r>
      <w:r>
        <w:rPr>
          <w:rFonts w:ascii="Times New Roman" w:hAnsi="Times New Roman" w:cs="Times New Roman"/>
          <w:sz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>услуг в социальной сфере осуществляет уполномоченный орган посредство</w:t>
      </w:r>
      <w:r>
        <w:rPr>
          <w:rFonts w:ascii="Times New Roman" w:hAnsi="Times New Roman" w:cs="Times New Roman"/>
          <w:sz w:val="28"/>
          <w:szCs w:val="28"/>
        </w:rPr>
        <w:t>м проведения плановых и внеплановых проверок (далее - проверки).</w:t>
      </w:r>
    </w:p>
    <w:p w:rsidR="002D5677" w:rsidRDefault="00FF199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случае, если утвержденным </w:t>
      </w:r>
      <w:r>
        <w:rPr>
          <w:rFonts w:ascii="Times New Roman" w:hAnsi="Times New Roman" w:cs="Times New Roman"/>
          <w:sz w:val="28"/>
        </w:rPr>
        <w:t>муниципальным</w:t>
      </w:r>
      <w:r>
        <w:rPr>
          <w:rFonts w:ascii="Times New Roman" w:hAnsi="Times New Roman" w:cs="Times New Roman"/>
          <w:sz w:val="28"/>
          <w:szCs w:val="28"/>
        </w:rPr>
        <w:t xml:space="preserve"> социальным заказом установлен объем оказания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 на основании </w:t>
      </w:r>
      <w:r>
        <w:rPr>
          <w:rFonts w:ascii="Times New Roman" w:hAnsi="Times New Roman" w:cs="Times New Roman"/>
          <w:sz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задания, правила осуществления контро</w:t>
      </w:r>
      <w:r>
        <w:rPr>
          <w:rFonts w:ascii="Times New Roman" w:hAnsi="Times New Roman" w:cs="Times New Roman"/>
          <w:sz w:val="28"/>
          <w:szCs w:val="28"/>
        </w:rPr>
        <w:t xml:space="preserve">ля за оказанием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>
        <w:rPr>
          <w:rFonts w:ascii="Times New Roman" w:hAnsi="Times New Roman" w:cs="Times New Roman"/>
          <w:sz w:val="28"/>
        </w:rPr>
        <w:t xml:space="preserve">муниципальными </w:t>
      </w:r>
      <w:r>
        <w:rPr>
          <w:rFonts w:ascii="Times New Roman" w:hAnsi="Times New Roman" w:cs="Times New Roman"/>
          <w:sz w:val="28"/>
          <w:szCs w:val="28"/>
        </w:rPr>
        <w:t xml:space="preserve">учреждениями, оказывающими услуги в социальной сфере в соответствии с </w:t>
      </w:r>
      <w:r>
        <w:rPr>
          <w:rFonts w:ascii="Times New Roman" w:hAnsi="Times New Roman" w:cs="Times New Roman"/>
          <w:sz w:val="28"/>
        </w:rPr>
        <w:t>муниципальным</w:t>
      </w:r>
      <w:r>
        <w:rPr>
          <w:rFonts w:ascii="Times New Roman" w:hAnsi="Times New Roman" w:cs="Times New Roman"/>
          <w:sz w:val="28"/>
          <w:szCs w:val="28"/>
        </w:rPr>
        <w:t xml:space="preserve"> социальным заказом, определяются в соответствии с порядком формирования </w:t>
      </w:r>
      <w:r>
        <w:rPr>
          <w:rFonts w:ascii="Times New Roman" w:hAnsi="Times New Roman" w:cs="Times New Roman"/>
          <w:sz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задания, утверж</w:t>
      </w:r>
      <w:r>
        <w:rPr>
          <w:rFonts w:ascii="Times New Roman" w:hAnsi="Times New Roman" w:cs="Times New Roman"/>
          <w:sz w:val="28"/>
          <w:szCs w:val="28"/>
        </w:rPr>
        <w:t xml:space="preserve">денного </w:t>
      </w:r>
      <w:r>
        <w:rPr>
          <w:rFonts w:ascii="Times New Roman" w:hAnsi="Times New Roman" w:cs="Times New Roman"/>
          <w:iCs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Старожиловского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района.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Предметом контроля за оказанием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>
        <w:rPr>
          <w:rFonts w:ascii="Times New Roman" w:hAnsi="Times New Roman" w:cs="Times New Roman"/>
          <w:sz w:val="28"/>
        </w:rPr>
        <w:t xml:space="preserve">муниципальными </w:t>
      </w:r>
      <w:r>
        <w:rPr>
          <w:rFonts w:ascii="Times New Roman" w:hAnsi="Times New Roman" w:cs="Times New Roman"/>
          <w:sz w:val="28"/>
          <w:szCs w:val="28"/>
        </w:rPr>
        <w:t>учреждениями, является достижение показателей, характеризующих качество и (или) объ</w:t>
      </w:r>
      <w:r>
        <w:rPr>
          <w:rFonts w:ascii="Times New Roman" w:hAnsi="Times New Roman" w:cs="Times New Roman"/>
          <w:sz w:val="28"/>
          <w:szCs w:val="28"/>
        </w:rPr>
        <w:t xml:space="preserve">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включенной в </w:t>
      </w:r>
      <w:r>
        <w:rPr>
          <w:rFonts w:ascii="Times New Roman" w:hAnsi="Times New Roman" w:cs="Times New Roman"/>
          <w:sz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к условиям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Целями осуществления контроля за оказанием </w:t>
      </w:r>
      <w:r>
        <w:rPr>
          <w:rFonts w:ascii="Times New Roman" w:hAnsi="Times New Roman" w:cs="Times New Roman"/>
          <w:sz w:val="28"/>
        </w:rPr>
        <w:t>муници</w:t>
      </w:r>
      <w:r>
        <w:rPr>
          <w:rFonts w:ascii="Times New Roman" w:hAnsi="Times New Roman" w:cs="Times New Roman"/>
          <w:sz w:val="28"/>
        </w:rPr>
        <w:t xml:space="preserve">пальных </w:t>
      </w:r>
      <w:r>
        <w:rPr>
          <w:rFonts w:ascii="Times New Roman" w:hAnsi="Times New Roman" w:cs="Times New Roman"/>
          <w:sz w:val="28"/>
          <w:szCs w:val="28"/>
        </w:rPr>
        <w:t xml:space="preserve">услуг в социальной сфере исполнителями услуг, не являющимися </w:t>
      </w:r>
      <w:r>
        <w:rPr>
          <w:rFonts w:ascii="Times New Roman" w:hAnsi="Times New Roman" w:cs="Times New Roman"/>
          <w:sz w:val="28"/>
        </w:rPr>
        <w:t>муниципальными</w:t>
      </w:r>
      <w:r>
        <w:rPr>
          <w:rFonts w:ascii="Times New Roman" w:hAnsi="Times New Roman" w:cs="Times New Roman"/>
          <w:sz w:val="28"/>
          <w:szCs w:val="28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</w:t>
      </w:r>
      <w:r>
        <w:rPr>
          <w:rFonts w:ascii="Times New Roman" w:hAnsi="Times New Roman" w:cs="Times New Roman"/>
          <w:sz w:val="28"/>
          <w:szCs w:val="28"/>
        </w:rPr>
        <w:t xml:space="preserve">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</w:t>
      </w:r>
      <w:r>
        <w:rPr>
          <w:rFonts w:ascii="Times New Roman" w:hAnsi="Times New Roman" w:cs="Times New Roman"/>
          <w:sz w:val="28"/>
          <w:szCs w:val="28"/>
        </w:rPr>
        <w:t xml:space="preserve">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</w:t>
      </w:r>
      <w:r>
        <w:rPr>
          <w:rFonts w:ascii="Times New Roman" w:hAnsi="Times New Roman" w:cs="Times New Roman"/>
          <w:sz w:val="28"/>
          <w:szCs w:val="28"/>
        </w:rPr>
        <w:t xml:space="preserve">й год, но не чаще одного раза в 2 года 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t>муниципа</w:t>
      </w:r>
      <w:r>
        <w:rPr>
          <w:rFonts w:ascii="Times New Roman" w:hAnsi="Times New Roman" w:cs="Times New Roman"/>
          <w:sz w:val="28"/>
        </w:rPr>
        <w:t>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 в соответствии с утвержденным уполномоченным органом планом проведения такого мониторинг</w:t>
      </w:r>
      <w:r>
        <w:rPr>
          <w:rFonts w:ascii="Times New Roman" w:hAnsi="Times New Roman" w:cs="Times New Roman"/>
          <w:sz w:val="28"/>
          <w:szCs w:val="28"/>
        </w:rPr>
        <w:t>а, используемым в целях формирования плана проведения плановых проверок на соответствующий финансовый год.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21. Внеплановые проверки проводятся на основании приказа уполномоченного органа в следующих случаях: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связи с обращениями и требованиями контроль</w:t>
      </w:r>
      <w:r>
        <w:rPr>
          <w:rFonts w:ascii="Times New Roman" w:hAnsi="Times New Roman" w:cs="Times New Roman"/>
          <w:sz w:val="28"/>
          <w:szCs w:val="28"/>
        </w:rPr>
        <w:t>но-надзорных и правоохранительных органов Российской Федерации;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 связи с поступлением в уполномоченный орган заявления потребителя услуг о неоказании или ненадлежащем оказании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исполнителем услуг.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Проверки подр</w:t>
      </w:r>
      <w:r>
        <w:rPr>
          <w:rFonts w:ascii="Times New Roman" w:hAnsi="Times New Roman" w:cs="Times New Roman"/>
          <w:sz w:val="28"/>
          <w:szCs w:val="28"/>
        </w:rPr>
        <w:t>азделяются на: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</w:t>
      </w:r>
      <w:r>
        <w:rPr>
          <w:rFonts w:ascii="Times New Roman" w:hAnsi="Times New Roman" w:cs="Times New Roman"/>
          <w:sz w:val="28"/>
          <w:szCs w:val="28"/>
        </w:rPr>
        <w:t>нтов, представленных по запросу уполномоченного органа;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Срок проведения проверки определяется приказом уполномоченного о</w:t>
      </w:r>
      <w:r>
        <w:rPr>
          <w:rFonts w:ascii="Times New Roman" w:hAnsi="Times New Roman" w:cs="Times New Roman"/>
          <w:sz w:val="28"/>
          <w:szCs w:val="28"/>
        </w:rPr>
        <w:t>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Уполномоченный орган ежегодно, до 31 декабря года,</w:t>
      </w:r>
      <w:r>
        <w:rPr>
          <w:rFonts w:ascii="Times New Roman" w:hAnsi="Times New Roman" w:cs="Times New Roman"/>
          <w:sz w:val="28"/>
          <w:szCs w:val="28"/>
        </w:rPr>
        <w:t xml:space="preserve"> предшествующего году проведения плановых проверок, утверждает план проведения плановых проверок на соответствующий финансовый год и до 31 января года, в котором планируется проводить плановые проверки, размещает указанный план на официальном сайте уполном</w:t>
      </w:r>
      <w:r>
        <w:rPr>
          <w:rFonts w:ascii="Times New Roman" w:hAnsi="Times New Roman" w:cs="Times New Roman"/>
          <w:sz w:val="28"/>
          <w:szCs w:val="28"/>
        </w:rPr>
        <w:t>оченного органа в информационно-телекоммуникационной сети Интернет.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</w:t>
      </w:r>
      <w:r>
        <w:rPr>
          <w:rFonts w:ascii="Times New Roman" w:hAnsi="Times New Roman" w:cs="Times New Roman"/>
          <w:sz w:val="28"/>
          <w:szCs w:val="28"/>
        </w:rPr>
        <w:t>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</w:t>
      </w:r>
      <w:r>
        <w:rPr>
          <w:rFonts w:ascii="Times New Roman" w:hAnsi="Times New Roman" w:cs="Times New Roman"/>
          <w:sz w:val="28"/>
          <w:szCs w:val="28"/>
        </w:rPr>
        <w:t>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 уведомляет исполнителя услуг о проведении внеплан</w:t>
      </w:r>
      <w:r>
        <w:rPr>
          <w:rFonts w:ascii="Times New Roman" w:hAnsi="Times New Roman" w:cs="Times New Roman"/>
          <w:sz w:val="28"/>
          <w:szCs w:val="28"/>
        </w:rPr>
        <w:t>овой проверки в день подписания приказа уполномоченного органа 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</w:t>
      </w:r>
      <w:r>
        <w:rPr>
          <w:rFonts w:ascii="Times New Roman" w:hAnsi="Times New Roman" w:cs="Times New Roman"/>
          <w:sz w:val="28"/>
          <w:szCs w:val="28"/>
        </w:rPr>
        <w:t>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25. Результаты </w:t>
      </w:r>
      <w:r>
        <w:rPr>
          <w:rFonts w:ascii="Times New Roman" w:hAnsi="Times New Roman" w:cs="Times New Roman"/>
          <w:sz w:val="28"/>
          <w:szCs w:val="28"/>
        </w:rPr>
        <w:t>проведения проверки отражаются в акте проверки 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документ</w:t>
      </w:r>
      <w:r>
        <w:rPr>
          <w:rFonts w:ascii="Times New Roman" w:hAnsi="Times New Roman" w:cs="Times New Roman"/>
          <w:sz w:val="28"/>
          <w:szCs w:val="28"/>
        </w:rPr>
        <w:t>ы (копии) и материалы прилагаются к акту проверки.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В описании каждого нарушения, выявленного в ходе проведения проверки, указываются в том числе: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полож</w:t>
      </w:r>
      <w:r>
        <w:rPr>
          <w:rFonts w:ascii="Times New Roman" w:hAnsi="Times New Roman" w:cs="Times New Roman"/>
          <w:sz w:val="28"/>
          <w:szCs w:val="28"/>
        </w:rPr>
        <w:t>ения нормативных правовых актов, которые были нарушены;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период, к которому относится выявленное нарушение.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Результатами осуществления контроля за оказанием </w:t>
      </w:r>
      <w:r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>
        <w:rPr>
          <w:rFonts w:ascii="Times New Roman" w:hAnsi="Times New Roman" w:cs="Times New Roman"/>
          <w:sz w:val="28"/>
        </w:rPr>
        <w:t xml:space="preserve">муниципальными </w:t>
      </w:r>
      <w:r>
        <w:rPr>
          <w:rFonts w:ascii="Times New Roman" w:hAnsi="Times New Roman" w:cs="Times New Roman"/>
          <w:sz w:val="28"/>
          <w:szCs w:val="28"/>
        </w:rPr>
        <w:t>учреждениями, являются: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определение соответствия фактических значений,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плановым значениям, установленным соглашением;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анализ причин отклонения фактических значений, характеризующих</w:t>
      </w:r>
      <w:r>
        <w:rPr>
          <w:rFonts w:ascii="Times New Roman" w:hAnsi="Times New Roman" w:cs="Times New Roman"/>
          <w:sz w:val="28"/>
          <w:szCs w:val="28"/>
        </w:rPr>
        <w:t xml:space="preserve">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от плановых значений, установленных соглашением;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</w:t>
      </w:r>
      <w:r>
        <w:rPr>
          <w:rFonts w:ascii="Times New Roman" w:hAnsi="Times New Roman" w:cs="Times New Roman"/>
          <w:sz w:val="28"/>
          <w:szCs w:val="28"/>
        </w:rPr>
        <w:t xml:space="preserve">социальной сфере, а при отсутствии такого нормативного правового акта - требований к условиям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анализ причин несоблюдения исполнителем услуг положений норма</w:t>
      </w:r>
      <w:r>
        <w:rPr>
          <w:rFonts w:ascii="Times New Roman" w:hAnsi="Times New Roman" w:cs="Times New Roman"/>
          <w:sz w:val="28"/>
          <w:szCs w:val="28"/>
        </w:rPr>
        <w:t xml:space="preserve">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</w:t>
      </w:r>
      <w:r>
        <w:rPr>
          <w:rFonts w:ascii="Times New Roman" w:hAnsi="Times New Roman" w:cs="Times New Roman"/>
          <w:sz w:val="28"/>
          <w:szCs w:val="28"/>
        </w:rPr>
        <w:t>ных уполномоченным органом.</w:t>
      </w:r>
    </w:p>
    <w:p w:rsidR="002D5677" w:rsidRDefault="00FF199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</w:t>
      </w:r>
      <w:r>
        <w:rPr>
          <w:rFonts w:ascii="Times New Roman" w:hAnsi="Times New Roman" w:cs="Times New Roman"/>
          <w:sz w:val="28"/>
          <w:szCs w:val="28"/>
        </w:rPr>
        <w:t>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</w:p>
    <w:p w:rsidR="002D5677" w:rsidRDefault="00FF199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Материалы по результатам </w:t>
      </w:r>
      <w:r>
        <w:rPr>
          <w:rFonts w:ascii="Times New Roman" w:hAnsi="Times New Roman" w:cs="Times New Roman"/>
          <w:sz w:val="28"/>
          <w:szCs w:val="28"/>
        </w:rPr>
        <w:t>проверки, а также иные документы и информация, полученные (разработанные) в ходе ее осуществления, хранятся уполномоченным органом не менее 5 лет.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На основании акта проверки уполномоченный орган: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принимает меры по обеспечению достижения плановых зна</w:t>
      </w:r>
      <w:r>
        <w:rPr>
          <w:rFonts w:ascii="Times New Roman" w:hAnsi="Times New Roman" w:cs="Times New Roman"/>
          <w:sz w:val="28"/>
          <w:szCs w:val="28"/>
        </w:rPr>
        <w:t xml:space="preserve">чений,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соглашением;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принимает меры по обеспечению соблюдения исполнителем услуг положений нормативного правового акта, устанавливающего стандарт (поря</w:t>
      </w:r>
      <w:r>
        <w:rPr>
          <w:rFonts w:ascii="Times New Roman" w:hAnsi="Times New Roman" w:cs="Times New Roman"/>
          <w:sz w:val="28"/>
          <w:szCs w:val="28"/>
        </w:rPr>
        <w:t xml:space="preserve">док)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принимает решение о возв</w:t>
      </w:r>
      <w:r>
        <w:rPr>
          <w:rFonts w:ascii="Times New Roman" w:hAnsi="Times New Roman" w:cs="Times New Roman"/>
          <w:sz w:val="28"/>
          <w:szCs w:val="28"/>
        </w:rPr>
        <w:t>рате средств субсидии в местный бюджет в соответствии с бюджетным законодательством Российской Федерации в случаях, установленных соглашением;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принимает решение о возмещении вреда, причиненного жизни и (или) здоровью потребителя услуг за счет не использ</w:t>
      </w:r>
      <w:r>
        <w:rPr>
          <w:rFonts w:ascii="Times New Roman" w:hAnsi="Times New Roman" w:cs="Times New Roman"/>
          <w:sz w:val="28"/>
          <w:szCs w:val="28"/>
        </w:rPr>
        <w:t xml:space="preserve">ованного исполнителем услуг остатка субсидии, подлежащего выплате исполнителю услуг, в случае если по результатам проверки был установлен факт неоказания </w:t>
      </w:r>
      <w:r>
        <w:rPr>
          <w:rFonts w:ascii="Times New Roman" w:hAnsi="Times New Roman" w:cs="Times New Roman"/>
          <w:sz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в социальной сфере или ненадлежащего ее оказания, которое заключается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недостиже</w:t>
      </w:r>
      <w:r>
        <w:rPr>
          <w:rFonts w:ascii="Times New Roman" w:hAnsi="Times New Roman" w:cs="Times New Roman"/>
          <w:sz w:val="28"/>
          <w:szCs w:val="28"/>
        </w:rPr>
        <w:t>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исполнителем услуг объема оказания такой услуги потребителю услуг и (или) нарушении стандарта (порядка) оказания </w:t>
      </w:r>
      <w:r>
        <w:rPr>
          <w:rFonts w:ascii="Times New Roman" w:hAnsi="Times New Roman" w:cs="Times New Roman"/>
          <w:sz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 в социальной сфере или требований к условиям и порядку оказания такой услуги, повлекших причинение вреда жизни и здоро</w:t>
      </w:r>
      <w:r>
        <w:rPr>
          <w:rFonts w:ascii="Times New Roman" w:hAnsi="Times New Roman" w:cs="Times New Roman"/>
          <w:sz w:val="28"/>
          <w:szCs w:val="28"/>
        </w:rPr>
        <w:t>вью потребителя;</w:t>
      </w:r>
    </w:p>
    <w:p w:rsidR="002D5677" w:rsidRDefault="00FF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D5677" w:rsidSect="00DF530A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134" w:right="851" w:bottom="707" w:left="851" w:header="567" w:footer="567" w:gutter="0"/>
          <w:cols w:space="720"/>
          <w:formProt w:val="0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5) 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 в социа</w:t>
      </w:r>
      <w:r>
        <w:rPr>
          <w:rFonts w:ascii="Times New Roman" w:hAnsi="Times New Roman" w:cs="Times New Roman"/>
          <w:sz w:val="28"/>
          <w:szCs w:val="28"/>
        </w:rPr>
        <w:t>льной сфере, установленных соглашением.</w:t>
      </w:r>
    </w:p>
    <w:p w:rsidR="002D5677" w:rsidRDefault="00FF199E">
      <w:pPr>
        <w:widowControl w:val="0"/>
        <w:spacing w:after="0" w:line="240" w:lineRule="auto"/>
        <w:ind w:left="12049"/>
        <w:jc w:val="right"/>
        <w:outlineLvl w:val="0"/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№ 2</w:t>
      </w:r>
    </w:p>
    <w:p w:rsidR="002D5677" w:rsidRDefault="00FF199E">
      <w:pPr>
        <w:widowControl w:val="0"/>
        <w:spacing w:after="0" w:line="240" w:lineRule="auto"/>
        <w:ind w:left="12049"/>
        <w:jc w:val="right"/>
        <w:outlineLvl w:val="0"/>
      </w:pPr>
      <w:r>
        <w:rPr>
          <w:rFonts w:ascii="Times New Roman" w:eastAsia="Times New Roman" w:hAnsi="Times New Roman" w:cs="Times New Roman"/>
          <w:color w:val="000000"/>
        </w:rPr>
        <w:t>к Порядку</w:t>
      </w:r>
    </w:p>
    <w:p w:rsidR="002D5677" w:rsidRDefault="002D567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5677" w:rsidRDefault="00FF199E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</w:t>
      </w:r>
    </w:p>
    <w:p w:rsidR="002D5677" w:rsidRDefault="00FF199E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муниципального  социального</w:t>
      </w:r>
      <w:proofErr w:type="gramEnd"/>
      <w:r>
        <w:rPr>
          <w:rFonts w:ascii="Times New Roman" w:hAnsi="Times New Roman" w:cs="Times New Roman"/>
        </w:rPr>
        <w:t xml:space="preserve"> заказа на оказание муниципальных услуг в социальной сфере</w:t>
      </w:r>
    </w:p>
    <w:p w:rsidR="002D5677" w:rsidRDefault="00FF199E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20__ год и на плановый период 20__ - 20__ годов</w:t>
      </w:r>
    </w:p>
    <w:p w:rsidR="002D5677" w:rsidRDefault="002D5677">
      <w:pPr>
        <w:widowControl w:val="0"/>
        <w:spacing w:after="0" w:line="240" w:lineRule="auto"/>
        <w:jc w:val="center"/>
        <w:outlineLvl w:val="0"/>
      </w:pPr>
    </w:p>
    <w:tbl>
      <w:tblPr>
        <w:tblW w:w="13700" w:type="dxa"/>
        <w:tblInd w:w="1454" w:type="dxa"/>
        <w:tblLook w:val="04A0" w:firstRow="1" w:lastRow="0" w:firstColumn="1" w:lastColumn="0" w:noHBand="0" w:noVBand="1"/>
      </w:tblPr>
      <w:tblGrid>
        <w:gridCol w:w="3350"/>
        <w:gridCol w:w="960"/>
        <w:gridCol w:w="959"/>
        <w:gridCol w:w="959"/>
        <w:gridCol w:w="959"/>
        <w:gridCol w:w="959"/>
        <w:gridCol w:w="959"/>
        <w:gridCol w:w="959"/>
        <w:gridCol w:w="1233"/>
        <w:gridCol w:w="21"/>
        <w:gridCol w:w="1389"/>
        <w:gridCol w:w="25"/>
        <w:gridCol w:w="968"/>
      </w:tblGrid>
      <w:tr w:rsidR="002D5677">
        <w:trPr>
          <w:trHeight w:val="288"/>
        </w:trPr>
        <w:tc>
          <w:tcPr>
            <w:tcW w:w="1369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социальный заказ на оказание муниципальных </w:t>
            </w:r>
          </w:p>
        </w:tc>
      </w:tr>
      <w:tr w:rsidR="002D5677">
        <w:trPr>
          <w:trHeight w:val="288"/>
        </w:trPr>
        <w:tc>
          <w:tcPr>
            <w:tcW w:w="1369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2D5677">
        <w:trPr>
          <w:trHeight w:val="288"/>
        </w:trPr>
        <w:tc>
          <w:tcPr>
            <w:tcW w:w="1369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 _______________ 20___ г.</w:t>
            </w:r>
          </w:p>
        </w:tc>
      </w:tr>
      <w:tr w:rsidR="002D5677">
        <w:trPr>
          <w:trHeight w:val="28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2D5677">
        <w:trPr>
          <w:trHeight w:val="28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765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</w:t>
            </w:r>
          </w:p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(полное наименование уполномоченного органа)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60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912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60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7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5677" w:rsidRDefault="002D5677">
      <w:pPr>
        <w:spacing w:line="240" w:lineRule="auto"/>
        <w:rPr>
          <w:rFonts w:ascii="Times New Roman" w:hAnsi="Times New Roman" w:cs="Times New Roman"/>
        </w:rPr>
      </w:pPr>
    </w:p>
    <w:p w:rsidR="002D5677" w:rsidRDefault="00FF199E">
      <w:pPr>
        <w:spacing w:line="240" w:lineRule="auto"/>
        <w:rPr>
          <w:rFonts w:ascii="Times New Roman" w:hAnsi="Times New Roman" w:cs="Times New Roman"/>
        </w:rPr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68"/>
        <w:gridCol w:w="1596"/>
        <w:gridCol w:w="1569"/>
        <w:gridCol w:w="1421"/>
        <w:gridCol w:w="1421"/>
        <w:gridCol w:w="759"/>
        <w:gridCol w:w="41"/>
        <w:gridCol w:w="665"/>
        <w:gridCol w:w="1729"/>
        <w:gridCol w:w="1729"/>
        <w:gridCol w:w="1343"/>
        <w:gridCol w:w="1511"/>
      </w:tblGrid>
      <w:tr w:rsidR="002D5677">
        <w:trPr>
          <w:trHeight w:val="885"/>
        </w:trPr>
        <w:tc>
          <w:tcPr>
            <w:tcW w:w="15134" w:type="dxa"/>
            <w:gridSpan w:val="12"/>
            <w:shd w:val="clear" w:color="auto" w:fill="auto"/>
            <w:vAlign w:val="center"/>
          </w:tcPr>
          <w:p w:rsidR="002D5677" w:rsidRDefault="00FF199E">
            <w:pPr>
              <w:pageBreakBefore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I. Общие сведения о муниципальном социальном заказе на оказание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2D5677">
        <w:trPr>
          <w:trHeight w:val="645"/>
        </w:trPr>
        <w:tc>
          <w:tcPr>
            <w:tcW w:w="15134" w:type="dxa"/>
            <w:gridSpan w:val="12"/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 Общие сведения о муниципальном социальном заказе на 20__ год (на очередной финансовы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й год)</w:t>
            </w:r>
          </w:p>
        </w:tc>
      </w:tr>
      <w:tr w:rsidR="002D5677">
        <w:trPr>
          <w:trHeight w:val="1500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89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муниципальной услуги (укрупненной муниципальной услуги) по способам определения исполнителей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 услуги (укрупненной муниципальной услуги)</w:t>
            </w:r>
          </w:p>
        </w:tc>
      </w:tr>
      <w:tr w:rsidR="002D5677">
        <w:trPr>
          <w:trHeight w:val="570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626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2D5677">
        <w:trPr>
          <w:trHeight w:val="3075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муниципальными казенными учреждениями на основании муниципального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</w:t>
            </w:r>
            <w:proofErr w:type="spellEnd"/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2D5677">
        <w:trPr>
          <w:trHeight w:val="1200"/>
        </w:trPr>
        <w:tc>
          <w:tcPr>
            <w:tcW w:w="15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D5677" w:rsidRDefault="002D5677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3"/>
        <w:gridCol w:w="1601"/>
        <w:gridCol w:w="1573"/>
        <w:gridCol w:w="1425"/>
        <w:gridCol w:w="1425"/>
        <w:gridCol w:w="761"/>
        <w:gridCol w:w="40"/>
        <w:gridCol w:w="587"/>
        <w:gridCol w:w="213"/>
        <w:gridCol w:w="1558"/>
        <w:gridCol w:w="1734"/>
        <w:gridCol w:w="1347"/>
        <w:gridCol w:w="1515"/>
      </w:tblGrid>
      <w:tr w:rsidR="002D5677">
        <w:trPr>
          <w:trHeight w:val="645"/>
        </w:trPr>
        <w:tc>
          <w:tcPr>
            <w:tcW w:w="15134" w:type="dxa"/>
            <w:gridSpan w:val="13"/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2D5677">
        <w:trPr>
          <w:trHeight w:val="1500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муниципальных услуг (укрупненной муниципальной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89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D5677">
        <w:trPr>
          <w:trHeight w:val="570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618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2D5677">
        <w:trPr>
          <w:trHeight w:val="3075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соответствии с социальными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сертификатами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2D5677">
        <w:trPr>
          <w:trHeight w:val="420"/>
        </w:trPr>
        <w:tc>
          <w:tcPr>
            <w:tcW w:w="15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D5677" w:rsidRDefault="002D5677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3"/>
        <w:gridCol w:w="1601"/>
        <w:gridCol w:w="1573"/>
        <w:gridCol w:w="1425"/>
        <w:gridCol w:w="1425"/>
        <w:gridCol w:w="761"/>
        <w:gridCol w:w="40"/>
        <w:gridCol w:w="587"/>
        <w:gridCol w:w="213"/>
        <w:gridCol w:w="1558"/>
        <w:gridCol w:w="1734"/>
        <w:gridCol w:w="1347"/>
        <w:gridCol w:w="1515"/>
      </w:tblGrid>
      <w:tr w:rsidR="002D5677">
        <w:trPr>
          <w:trHeight w:val="645"/>
        </w:trPr>
        <w:tc>
          <w:tcPr>
            <w:tcW w:w="15134" w:type="dxa"/>
            <w:gridSpan w:val="13"/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2D5677">
        <w:trPr>
          <w:trHeight w:val="1500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89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 услуги (укрупненной муниципальной услуги)</w:t>
            </w:r>
          </w:p>
        </w:tc>
      </w:tr>
      <w:tr w:rsidR="002D5677">
        <w:trPr>
          <w:trHeight w:val="570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618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2D5677">
        <w:trPr>
          <w:trHeight w:val="3075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2D5677">
        <w:trPr>
          <w:trHeight w:val="408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D5677" w:rsidRDefault="002D5677">
      <w:pPr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67"/>
        <w:gridCol w:w="1596"/>
        <w:gridCol w:w="1568"/>
        <w:gridCol w:w="1421"/>
        <w:gridCol w:w="1421"/>
        <w:gridCol w:w="759"/>
        <w:gridCol w:w="41"/>
        <w:gridCol w:w="633"/>
        <w:gridCol w:w="111"/>
        <w:gridCol w:w="1655"/>
        <w:gridCol w:w="1728"/>
        <w:gridCol w:w="1342"/>
        <w:gridCol w:w="1510"/>
      </w:tblGrid>
      <w:tr w:rsidR="002D5677">
        <w:trPr>
          <w:trHeight w:val="645"/>
        </w:trPr>
        <w:tc>
          <w:tcPr>
            <w:tcW w:w="15134" w:type="dxa"/>
            <w:gridSpan w:val="13"/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2D5677">
        <w:trPr>
          <w:trHeight w:val="1500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муниципальной услуги (укрупненной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 услуги)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 услуги (укрупненной муниципальной услуги)</w:t>
            </w:r>
          </w:p>
        </w:tc>
        <w:tc>
          <w:tcPr>
            <w:tcW w:w="689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2D5677">
        <w:trPr>
          <w:trHeight w:val="570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623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2D5677">
        <w:trPr>
          <w:trHeight w:val="3075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муниципальными бюджетными и автономными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учреждениями на основании муниципального задания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2D5677">
        <w:trPr>
          <w:trHeight w:val="408"/>
        </w:trPr>
        <w:tc>
          <w:tcPr>
            <w:tcW w:w="15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D5677" w:rsidRDefault="002D5677">
      <w:pPr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04"/>
        <w:gridCol w:w="793"/>
        <w:gridCol w:w="1005"/>
        <w:gridCol w:w="1005"/>
        <w:gridCol w:w="1030"/>
        <w:gridCol w:w="1005"/>
        <w:gridCol w:w="1005"/>
        <w:gridCol w:w="1005"/>
        <w:gridCol w:w="873"/>
        <w:gridCol w:w="873"/>
        <w:gridCol w:w="512"/>
        <w:gridCol w:w="128"/>
        <w:gridCol w:w="1031"/>
        <w:gridCol w:w="1041"/>
        <w:gridCol w:w="830"/>
        <w:gridCol w:w="922"/>
        <w:gridCol w:w="120"/>
        <w:gridCol w:w="312"/>
        <w:gridCol w:w="858"/>
      </w:tblGrid>
      <w:tr w:rsidR="002D5677">
        <w:trPr>
          <w:trHeight w:val="615"/>
        </w:trPr>
        <w:tc>
          <w:tcPr>
            <w:tcW w:w="14332" w:type="dxa"/>
            <w:gridSpan w:val="18"/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800" w:type="dxa"/>
            <w:shd w:val="clear" w:color="auto" w:fill="auto"/>
          </w:tcPr>
          <w:p w:rsidR="002D5677" w:rsidRDefault="002D5677"/>
        </w:tc>
      </w:tr>
      <w:tr w:rsidR="002D5677">
        <w:trPr>
          <w:trHeight w:val="390"/>
        </w:trPr>
        <w:tc>
          <w:tcPr>
            <w:tcW w:w="14332" w:type="dxa"/>
            <w:gridSpan w:val="18"/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 укрупненной муниципальной услуги "Реализация дополнительных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общеразвивающих программ"</w:t>
            </w:r>
          </w:p>
        </w:tc>
        <w:tc>
          <w:tcPr>
            <w:tcW w:w="800" w:type="dxa"/>
            <w:shd w:val="clear" w:color="auto" w:fill="auto"/>
          </w:tcPr>
          <w:p w:rsidR="002D5677" w:rsidRDefault="002D5677"/>
        </w:tc>
      </w:tr>
      <w:tr w:rsidR="002D5677">
        <w:trPr>
          <w:trHeight w:val="765"/>
        </w:trPr>
        <w:tc>
          <w:tcPr>
            <w:tcW w:w="14332" w:type="dxa"/>
            <w:gridSpan w:val="18"/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800" w:type="dxa"/>
            <w:shd w:val="clear" w:color="auto" w:fill="auto"/>
          </w:tcPr>
          <w:p w:rsidR="002D5677" w:rsidRDefault="002D5677"/>
        </w:tc>
      </w:tr>
      <w:tr w:rsidR="002D5677">
        <w:trPr>
          <w:trHeight w:val="2280"/>
        </w:trPr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муниципальной услуги (муниципальных услуг,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составляющих укрупненную муниципальную услугу)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 услуг (муниципальных услуг, составляющих укрупненную муниципальную услугу)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муниципальной услуги (муниципальных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услуг, составляющих укрупненную муниципальную услугу)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укрупненную муниципальную услугу)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5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услугу), %</w:t>
            </w:r>
          </w:p>
        </w:tc>
      </w:tr>
      <w:tr w:rsidR="002D5677">
        <w:trPr>
          <w:trHeight w:val="555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0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муниципальными казенными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учреждениями на основании муниципального задания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550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10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1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2D5677">
        <w:trPr>
          <w:trHeight w:val="675"/>
        </w:trPr>
        <w:tc>
          <w:tcPr>
            <w:tcW w:w="10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705"/>
        </w:trPr>
        <w:tc>
          <w:tcPr>
            <w:tcW w:w="10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gridSpan w:val="3"/>
            <w:shd w:val="clear" w:color="000000" w:fill="FFFFFF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D5677" w:rsidRDefault="002D5677">
      <w:pPr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1"/>
        <w:gridCol w:w="805"/>
        <w:gridCol w:w="1021"/>
        <w:gridCol w:w="1021"/>
        <w:gridCol w:w="1047"/>
        <w:gridCol w:w="1021"/>
        <w:gridCol w:w="1021"/>
        <w:gridCol w:w="1021"/>
        <w:gridCol w:w="887"/>
        <w:gridCol w:w="887"/>
        <w:gridCol w:w="518"/>
        <w:gridCol w:w="1058"/>
        <w:gridCol w:w="1058"/>
        <w:gridCol w:w="843"/>
        <w:gridCol w:w="936"/>
        <w:gridCol w:w="118"/>
        <w:gridCol w:w="1069"/>
      </w:tblGrid>
      <w:tr w:rsidR="002D5677">
        <w:trPr>
          <w:trHeight w:val="765"/>
        </w:trPr>
        <w:tc>
          <w:tcPr>
            <w:tcW w:w="15132" w:type="dxa"/>
            <w:gridSpan w:val="17"/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2D5677">
        <w:trPr>
          <w:trHeight w:val="1546"/>
        </w:trPr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муниципальной услуги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(муниципальных услуг, составляющих укрупненную муниципальную услугу)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Уникальный номер реестровой записи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Условия (формы) оказания муниципальной услуги (муниципальных услуг, составляющих укрупненную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 услугу)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Категории потребителей муниципальных услуг (муниципальных услуг, составляющих укрупненную муниципальную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услугу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Уполномоченный орган (орган, уполномоченный на формирование муниципального социального заказа)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Срок оказания муниципальной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услуги (муниципальных услуг, составляющих укрупненную муниципальную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услугу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Год определения исполнителей муниципальных услуг (муниципальных услуг, составляющих укрупненную муниципальну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ю услугу)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Место оказания муниципальной услуги (муниципаль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ных услуг, составляющих укрупненную муниципальную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услугу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Значение показателя, характеризующего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Предельные допустимые возможные отклонения от показателей, характеризующих объем оказания муниципальной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услуги (муниципальных услуг, составляющих укрупненную муниципальную услугу</w:t>
            </w:r>
          </w:p>
        </w:tc>
      </w:tr>
      <w:tr w:rsidR="002D5677">
        <w:trPr>
          <w:trHeight w:val="555"/>
        </w:trPr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39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 казенными учреждениями на основании муниципального задания</w:t>
            </w:r>
          </w:p>
        </w:tc>
        <w:tc>
          <w:tcPr>
            <w:tcW w:w="10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 задания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соответствии с конкурсом</w:t>
            </w:r>
          </w:p>
        </w:tc>
        <w:tc>
          <w:tcPr>
            <w:tcW w:w="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550"/>
        </w:trPr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2D5677">
        <w:trPr>
          <w:trHeight w:val="675"/>
        </w:trPr>
        <w:tc>
          <w:tcPr>
            <w:tcW w:w="10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690"/>
        </w:trPr>
        <w:tc>
          <w:tcPr>
            <w:tcW w:w="10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10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513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gridSpan w:val="2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5677" w:rsidRDefault="002D5677">
      <w:pPr>
        <w:widowControl w:val="0"/>
        <w:spacing w:line="240" w:lineRule="auto"/>
        <w:rPr>
          <w:rFonts w:ascii="Times New Roman" w:hAnsi="Times New Roman" w:cs="Times New Roman"/>
        </w:rPr>
      </w:pPr>
    </w:p>
    <w:p w:rsidR="002D5677" w:rsidRDefault="00FF199E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13"/>
        <w:gridCol w:w="799"/>
        <w:gridCol w:w="1013"/>
        <w:gridCol w:w="1013"/>
        <w:gridCol w:w="1039"/>
        <w:gridCol w:w="1013"/>
        <w:gridCol w:w="1013"/>
        <w:gridCol w:w="1013"/>
        <w:gridCol w:w="880"/>
        <w:gridCol w:w="880"/>
        <w:gridCol w:w="515"/>
        <w:gridCol w:w="127"/>
        <w:gridCol w:w="1040"/>
        <w:gridCol w:w="1049"/>
        <w:gridCol w:w="837"/>
        <w:gridCol w:w="929"/>
        <w:gridCol w:w="119"/>
        <w:gridCol w:w="1060"/>
      </w:tblGrid>
      <w:tr w:rsidR="002D5677">
        <w:trPr>
          <w:trHeight w:val="765"/>
        </w:trPr>
        <w:tc>
          <w:tcPr>
            <w:tcW w:w="15132" w:type="dxa"/>
            <w:gridSpan w:val="18"/>
            <w:shd w:val="clear" w:color="auto" w:fill="auto"/>
            <w:vAlign w:val="center"/>
          </w:tcPr>
          <w:p w:rsidR="002D5677" w:rsidRDefault="00FF199E">
            <w:pPr>
              <w:pageBreakBefore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2D5677">
        <w:trPr>
          <w:trHeight w:val="2280"/>
        </w:trPr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муниципальной услуги (муниципальных услуг, составляющих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укрупненную муниципальную услугу)</w:t>
            </w: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муниципального социального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заказа)</w:t>
            </w: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</w:t>
            </w: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муниципальной услуги (муниципальных услуг, составляющих укрупненную муниципальную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услугу)</w:t>
            </w: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5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составляющих укрупненную муниципальную услугу)</w:t>
            </w: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2D5677">
        <w:trPr>
          <w:trHeight w:val="555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0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550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10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2D5677">
        <w:trPr>
          <w:trHeight w:val="675"/>
        </w:trPr>
        <w:tc>
          <w:tcPr>
            <w:tcW w:w="10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690"/>
        </w:trPr>
        <w:tc>
          <w:tcPr>
            <w:tcW w:w="10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852"/>
        </w:trPr>
        <w:tc>
          <w:tcPr>
            <w:tcW w:w="10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0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453"/>
        </w:trPr>
        <w:tc>
          <w:tcPr>
            <w:tcW w:w="1001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5677" w:rsidRDefault="002D5677">
      <w:pPr>
        <w:widowControl w:val="0"/>
        <w:spacing w:line="240" w:lineRule="auto"/>
        <w:jc w:val="center"/>
        <w:rPr>
          <w:rFonts w:ascii="Times New Roman" w:hAnsi="Times New Roman" w:cs="Times New Roman"/>
        </w:rPr>
      </w:pPr>
    </w:p>
    <w:p w:rsidR="002D5677" w:rsidRDefault="00FF199E">
      <w:pPr>
        <w:widowControl w:val="0"/>
        <w:spacing w:after="0" w:line="240" w:lineRule="auto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13"/>
        <w:gridCol w:w="799"/>
        <w:gridCol w:w="1013"/>
        <w:gridCol w:w="1013"/>
        <w:gridCol w:w="1039"/>
        <w:gridCol w:w="1013"/>
        <w:gridCol w:w="1013"/>
        <w:gridCol w:w="1013"/>
        <w:gridCol w:w="880"/>
        <w:gridCol w:w="880"/>
        <w:gridCol w:w="515"/>
        <w:gridCol w:w="127"/>
        <w:gridCol w:w="1040"/>
        <w:gridCol w:w="1049"/>
        <w:gridCol w:w="837"/>
        <w:gridCol w:w="929"/>
        <w:gridCol w:w="119"/>
        <w:gridCol w:w="1060"/>
      </w:tblGrid>
      <w:tr w:rsidR="002D5677">
        <w:trPr>
          <w:trHeight w:val="870"/>
        </w:trPr>
        <w:tc>
          <w:tcPr>
            <w:tcW w:w="15132" w:type="dxa"/>
            <w:gridSpan w:val="18"/>
            <w:shd w:val="clear" w:color="auto" w:fill="auto"/>
            <w:vAlign w:val="center"/>
          </w:tcPr>
          <w:p w:rsidR="002D5677" w:rsidRDefault="00FF199E">
            <w:pPr>
              <w:pageBreakBefore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2D5677">
        <w:trPr>
          <w:trHeight w:val="2685"/>
        </w:trPr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ющих укрупненную муниципальную услугу)</w:t>
            </w: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лугу)</w:t>
            </w:r>
          </w:p>
        </w:tc>
        <w:tc>
          <w:tcPr>
            <w:tcW w:w="226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95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муниципальной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(муниципальных услуг, составляющих укрупненную муниципальную услугу)</w:t>
            </w:r>
          </w:p>
        </w:tc>
      </w:tr>
      <w:tr w:rsidR="002D5677">
        <w:trPr>
          <w:trHeight w:val="630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0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муниципальными бюджетными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автономными учреждениями на основании муниципального задания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3060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10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405"/>
        </w:trPr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2D5677">
        <w:trPr>
          <w:trHeight w:val="435"/>
        </w:trPr>
        <w:tc>
          <w:tcPr>
            <w:tcW w:w="10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435"/>
        </w:trPr>
        <w:tc>
          <w:tcPr>
            <w:tcW w:w="10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435"/>
        </w:trPr>
        <w:tc>
          <w:tcPr>
            <w:tcW w:w="10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435"/>
        </w:trPr>
        <w:tc>
          <w:tcPr>
            <w:tcW w:w="10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435"/>
        </w:trPr>
        <w:tc>
          <w:tcPr>
            <w:tcW w:w="10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435"/>
        </w:trPr>
        <w:tc>
          <w:tcPr>
            <w:tcW w:w="10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435"/>
        </w:trPr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435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435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435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435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435"/>
        </w:trPr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630"/>
        </w:trPr>
        <w:tc>
          <w:tcPr>
            <w:tcW w:w="1001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gridSpan w:val="2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gridSpan w:val="2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5677" w:rsidRDefault="002D5677">
      <w:pPr>
        <w:widowControl w:val="0"/>
        <w:spacing w:line="240" w:lineRule="auto"/>
        <w:jc w:val="center"/>
        <w:rPr>
          <w:rFonts w:ascii="Times New Roman" w:hAnsi="Times New Roman" w:cs="Times New Roman"/>
        </w:rPr>
      </w:pPr>
    </w:p>
    <w:p w:rsidR="002D5677" w:rsidRDefault="00FF199E">
      <w:pPr>
        <w:widowControl w:val="0"/>
        <w:spacing w:after="0" w:line="240" w:lineRule="auto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95"/>
        <w:gridCol w:w="1445"/>
        <w:gridCol w:w="1895"/>
        <w:gridCol w:w="1895"/>
        <w:gridCol w:w="1614"/>
        <w:gridCol w:w="1614"/>
        <w:gridCol w:w="846"/>
        <w:gridCol w:w="13"/>
        <w:gridCol w:w="2053"/>
        <w:gridCol w:w="18"/>
        <w:gridCol w:w="2064"/>
      </w:tblGrid>
      <w:tr w:rsidR="002D5677">
        <w:trPr>
          <w:trHeight w:val="1215"/>
        </w:trPr>
        <w:tc>
          <w:tcPr>
            <w:tcW w:w="15134" w:type="dxa"/>
            <w:gridSpan w:val="11"/>
            <w:shd w:val="clear" w:color="auto" w:fill="auto"/>
            <w:vAlign w:val="center"/>
          </w:tcPr>
          <w:p w:rsidR="002D5677" w:rsidRDefault="00FF199E">
            <w:pPr>
              <w:pageBreakBefore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2D5677">
        <w:trPr>
          <w:trHeight w:val="2070"/>
        </w:trPr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пненную муниципальную услугу), на срок оказания муниципальной </w:t>
            </w:r>
          </w:p>
        </w:tc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муниципальных услуг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0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качество оказания му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качество оказания муниципальной услуги (муниципальных услуг, составляющих укрупненную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ую услугу), на срок оказания муниципальной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ой </w:t>
            </w:r>
          </w:p>
        </w:tc>
      </w:tr>
      <w:tr w:rsidR="002D5677">
        <w:trPr>
          <w:trHeight w:val="450"/>
        </w:trPr>
        <w:tc>
          <w:tcPr>
            <w:tcW w:w="1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2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430"/>
        </w:trPr>
        <w:tc>
          <w:tcPr>
            <w:tcW w:w="1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0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2D5677">
        <w:trPr>
          <w:trHeight w:val="1575"/>
        </w:trPr>
        <w:tc>
          <w:tcPr>
            <w:tcW w:w="18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8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828"/>
        </w:trPr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5677">
        <w:trPr>
          <w:trHeight w:val="288"/>
        </w:trPr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D5677" w:rsidRDefault="002D5677">
      <w:pPr>
        <w:spacing w:line="240" w:lineRule="auto"/>
        <w:rPr>
          <w:rFonts w:ascii="Times New Roman" w:hAnsi="Times New Roman" w:cs="Times New Roman"/>
        </w:rPr>
      </w:pPr>
    </w:p>
    <w:p w:rsidR="002D5677" w:rsidRDefault="002D5677">
      <w:pPr>
        <w:spacing w:line="240" w:lineRule="auto"/>
        <w:rPr>
          <w:rFonts w:ascii="Times New Roman" w:hAnsi="Times New Roman" w:cs="Times New Roman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73"/>
        <w:gridCol w:w="4663"/>
        <w:gridCol w:w="2056"/>
        <w:gridCol w:w="3579"/>
      </w:tblGrid>
      <w:tr w:rsidR="002D5677">
        <w:trPr>
          <w:trHeight w:val="864"/>
        </w:trPr>
        <w:tc>
          <w:tcPr>
            <w:tcW w:w="2672" w:type="dxa"/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3" w:type="dxa"/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________________________________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(должность)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79" w:type="dxa"/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 (Ф.И.О.)</w:t>
            </w:r>
          </w:p>
        </w:tc>
      </w:tr>
      <w:tr w:rsidR="002D5677">
        <w:trPr>
          <w:trHeight w:val="288"/>
        </w:trPr>
        <w:tc>
          <w:tcPr>
            <w:tcW w:w="2672" w:type="dxa"/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  »                20___ г.</w:t>
            </w:r>
          </w:p>
        </w:tc>
        <w:tc>
          <w:tcPr>
            <w:tcW w:w="4663" w:type="dxa"/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5677" w:rsidRDefault="002D5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5677" w:rsidRDefault="00FF1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:rsidR="002D5677" w:rsidRDefault="00FF199E">
      <w:pPr>
        <w:widowControl w:val="0"/>
        <w:spacing w:after="0" w:line="240" w:lineRule="auto"/>
        <w:jc w:val="right"/>
        <w:outlineLvl w:val="0"/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№ 2</w:t>
      </w:r>
    </w:p>
    <w:p w:rsidR="002D5677" w:rsidRDefault="00FF199E">
      <w:pPr>
        <w:tabs>
          <w:tab w:val="left" w:pos="709"/>
        </w:tabs>
        <w:spacing w:after="0" w:line="240" w:lineRule="auto"/>
        <w:ind w:left="5670"/>
        <w:jc w:val="right"/>
      </w:pPr>
      <w:r>
        <w:rPr>
          <w:rFonts w:cs="Times New Roman"/>
          <w:bCs/>
        </w:rPr>
        <w:t xml:space="preserve">к постановлению администрации </w:t>
      </w:r>
    </w:p>
    <w:p w:rsidR="002D5677" w:rsidRDefault="00FF199E">
      <w:pPr>
        <w:tabs>
          <w:tab w:val="left" w:pos="709"/>
        </w:tabs>
        <w:spacing w:after="0" w:line="240" w:lineRule="auto"/>
        <w:ind w:left="5670"/>
        <w:jc w:val="right"/>
      </w:pPr>
      <w:r>
        <w:rPr>
          <w:rFonts w:cs="Times New Roman"/>
          <w:bCs/>
        </w:rPr>
        <w:t>муниципального образования –</w:t>
      </w:r>
    </w:p>
    <w:p w:rsidR="002D5677" w:rsidRDefault="00FF199E">
      <w:pPr>
        <w:tabs>
          <w:tab w:val="left" w:pos="709"/>
        </w:tabs>
        <w:spacing w:after="0" w:line="240" w:lineRule="auto"/>
        <w:ind w:left="5670"/>
        <w:jc w:val="right"/>
        <w:rPr>
          <w:rFonts w:cs="Times New Roman"/>
          <w:bCs/>
        </w:rPr>
      </w:pPr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Старожиловский</w:t>
      </w:r>
      <w:proofErr w:type="spellEnd"/>
      <w:r>
        <w:rPr>
          <w:rFonts w:cs="Times New Roman"/>
          <w:bCs/>
        </w:rPr>
        <w:t xml:space="preserve"> </w:t>
      </w:r>
      <w:proofErr w:type="gramStart"/>
      <w:r>
        <w:rPr>
          <w:rFonts w:cs="Times New Roman"/>
          <w:bCs/>
        </w:rPr>
        <w:t>муниципальный</w:t>
      </w:r>
      <w:r>
        <w:t xml:space="preserve"> </w:t>
      </w:r>
      <w:r>
        <w:rPr>
          <w:rFonts w:cs="Times New Roman"/>
          <w:bCs/>
        </w:rPr>
        <w:t xml:space="preserve"> район</w:t>
      </w:r>
      <w:proofErr w:type="gramEnd"/>
      <w:r>
        <w:rPr>
          <w:rFonts w:cs="Times New Roman"/>
          <w:bCs/>
        </w:rPr>
        <w:t xml:space="preserve"> </w:t>
      </w:r>
    </w:p>
    <w:p w:rsidR="002D5677" w:rsidRDefault="00FF199E">
      <w:pPr>
        <w:tabs>
          <w:tab w:val="left" w:pos="709"/>
        </w:tabs>
        <w:spacing w:after="0" w:line="240" w:lineRule="auto"/>
        <w:ind w:left="5670"/>
        <w:jc w:val="right"/>
      </w:pPr>
      <w:r>
        <w:rPr>
          <w:rFonts w:cs="Times New Roman"/>
          <w:bCs/>
        </w:rPr>
        <w:t>Рязанской области</w:t>
      </w:r>
    </w:p>
    <w:p w:rsidR="002D5677" w:rsidRDefault="00FF199E">
      <w:pPr>
        <w:widowControl w:val="0"/>
        <w:tabs>
          <w:tab w:val="left" w:pos="709"/>
        </w:tabs>
        <w:spacing w:after="0" w:line="240" w:lineRule="auto"/>
        <w:jc w:val="right"/>
      </w:pPr>
      <w:r>
        <w:rPr>
          <w:rFonts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от «21 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 »</w:t>
      </w:r>
      <w:proofErr w:type="gramEnd"/>
      <w:r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июня</w:t>
      </w:r>
      <w:r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     2023 г.  №398</w:t>
      </w:r>
    </w:p>
    <w:p w:rsidR="002D5677" w:rsidRDefault="00FF199E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proofErr w:type="spellStart"/>
      <w:r>
        <w:rPr>
          <w:rFonts w:ascii="Times New Roman" w:hAnsi="Times New Roman" w:cs="Times New Roman"/>
          <w:lang w:eastAsia="ru-RU"/>
        </w:rPr>
        <w:t>Очет</w:t>
      </w:r>
      <w:proofErr w:type="spellEnd"/>
    </w:p>
    <w:p w:rsidR="002D5677" w:rsidRDefault="00FF199E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об исполнении муниципального социального заказа на оказание муниципальных услуг в социальной сфере, отнесенных к полномочиям федеральных органов местного самоуправления, на 20__ год и плановый период 20__ - 20__годов</w:t>
      </w:r>
    </w:p>
    <w:p w:rsidR="002D5677" w:rsidRDefault="002D5677">
      <w:pPr>
        <w:tabs>
          <w:tab w:val="left" w:pos="1608"/>
        </w:tabs>
        <w:spacing w:after="0" w:line="240" w:lineRule="auto"/>
        <w:ind w:left="11340"/>
        <w:rPr>
          <w:rFonts w:ascii="Times New Roman" w:hAnsi="Times New Roman" w:cs="Times New Roman"/>
          <w:lang w:eastAsia="ru-RU"/>
        </w:rPr>
      </w:pPr>
    </w:p>
    <w:tbl>
      <w:tblPr>
        <w:tblW w:w="4900" w:type="pct"/>
        <w:tblLook w:val="04A0" w:firstRow="1" w:lastRow="0" w:firstColumn="1" w:lastColumn="0" w:noHBand="0" w:noVBand="1"/>
      </w:tblPr>
      <w:tblGrid>
        <w:gridCol w:w="2711"/>
        <w:gridCol w:w="1119"/>
        <w:gridCol w:w="1123"/>
        <w:gridCol w:w="1108"/>
        <w:gridCol w:w="1114"/>
        <w:gridCol w:w="1117"/>
        <w:gridCol w:w="1110"/>
        <w:gridCol w:w="26"/>
        <w:gridCol w:w="1082"/>
        <w:gridCol w:w="26"/>
        <w:gridCol w:w="718"/>
        <w:gridCol w:w="18"/>
        <w:gridCol w:w="7"/>
        <w:gridCol w:w="7"/>
        <w:gridCol w:w="2194"/>
        <w:gridCol w:w="13"/>
        <w:gridCol w:w="1096"/>
        <w:gridCol w:w="222"/>
        <w:gridCol w:w="12"/>
        <w:gridCol w:w="222"/>
      </w:tblGrid>
      <w:tr w:rsidR="002D5677">
        <w:trPr>
          <w:trHeight w:val="264"/>
        </w:trPr>
        <w:tc>
          <w:tcPr>
            <w:tcW w:w="27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17" w:type="dxa"/>
            <w:shd w:val="clear" w:color="auto" w:fill="auto"/>
          </w:tcPr>
          <w:p w:rsidR="002D5677" w:rsidRDefault="002D5677"/>
        </w:tc>
        <w:tc>
          <w:tcPr>
            <w:tcW w:w="46" w:type="dxa"/>
            <w:gridSpan w:val="2"/>
            <w:shd w:val="clear" w:color="auto" w:fill="auto"/>
          </w:tcPr>
          <w:p w:rsidR="002D5677" w:rsidRDefault="002D5677"/>
        </w:tc>
      </w:tr>
      <w:tr w:rsidR="002D5677">
        <w:trPr>
          <w:trHeight w:val="264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"     "              20      г.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" w:type="dxa"/>
            <w:shd w:val="clear" w:color="auto" w:fill="auto"/>
          </w:tcPr>
          <w:p w:rsidR="002D5677" w:rsidRDefault="002D5677"/>
        </w:tc>
      </w:tr>
      <w:tr w:rsidR="002D5677">
        <w:trPr>
          <w:trHeight w:val="58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" w:type="dxa"/>
            <w:shd w:val="clear" w:color="auto" w:fill="auto"/>
          </w:tcPr>
          <w:p w:rsidR="002D5677" w:rsidRDefault="002D5677"/>
        </w:tc>
        <w:tc>
          <w:tcPr>
            <w:tcW w:w="46" w:type="dxa"/>
            <w:gridSpan w:val="2"/>
            <w:shd w:val="clear" w:color="auto" w:fill="auto"/>
          </w:tcPr>
          <w:p w:rsidR="002D5677" w:rsidRDefault="002D5677"/>
        </w:tc>
      </w:tr>
      <w:tr w:rsidR="002D5677">
        <w:trPr>
          <w:trHeight w:val="264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Уполномоченный орган</w:t>
            </w:r>
          </w:p>
        </w:tc>
        <w:tc>
          <w:tcPr>
            <w:tcW w:w="86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  </w:t>
            </w:r>
          </w:p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(полное наименование уполномоченного органа)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БК</w:t>
            </w: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528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86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hRule="exact" w:val="264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" w:type="dxa"/>
            <w:shd w:val="clear" w:color="auto" w:fill="auto"/>
          </w:tcPr>
          <w:p w:rsidR="002D5677" w:rsidRDefault="002D5677"/>
        </w:tc>
        <w:tc>
          <w:tcPr>
            <w:tcW w:w="46" w:type="dxa"/>
            <w:gridSpan w:val="2"/>
            <w:shd w:val="clear" w:color="auto" w:fill="auto"/>
          </w:tcPr>
          <w:p w:rsidR="002D5677" w:rsidRDefault="002D5677"/>
        </w:tc>
      </w:tr>
      <w:tr w:rsidR="002D5677">
        <w:trPr>
          <w:trHeight w:val="264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86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5677" w:rsidRDefault="002D5677">
      <w:pPr>
        <w:spacing w:line="240" w:lineRule="auto"/>
        <w:rPr>
          <w:rFonts w:ascii="Times New Roman" w:hAnsi="Times New Roman" w:cs="Times New Roman"/>
        </w:rPr>
      </w:pPr>
    </w:p>
    <w:p w:rsidR="002D5677" w:rsidRDefault="00FF199E">
      <w:pPr>
        <w:spacing w:line="240" w:lineRule="auto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98"/>
        <w:gridCol w:w="216"/>
        <w:gridCol w:w="959"/>
        <w:gridCol w:w="493"/>
        <w:gridCol w:w="1270"/>
        <w:gridCol w:w="367"/>
        <w:gridCol w:w="1337"/>
        <w:gridCol w:w="321"/>
        <w:gridCol w:w="1055"/>
        <w:gridCol w:w="261"/>
        <w:gridCol w:w="480"/>
        <w:gridCol w:w="216"/>
        <w:gridCol w:w="445"/>
        <w:gridCol w:w="216"/>
        <w:gridCol w:w="216"/>
        <w:gridCol w:w="216"/>
        <w:gridCol w:w="1115"/>
        <w:gridCol w:w="216"/>
        <w:gridCol w:w="216"/>
        <w:gridCol w:w="216"/>
        <w:gridCol w:w="1007"/>
        <w:gridCol w:w="216"/>
        <w:gridCol w:w="239"/>
        <w:gridCol w:w="261"/>
        <w:gridCol w:w="648"/>
        <w:gridCol w:w="216"/>
        <w:gridCol w:w="216"/>
        <w:gridCol w:w="1020"/>
      </w:tblGrid>
      <w:tr w:rsidR="002D5677">
        <w:trPr>
          <w:trHeight w:val="684"/>
        </w:trPr>
        <w:tc>
          <w:tcPr>
            <w:tcW w:w="1645" w:type="dxa"/>
            <w:gridSpan w:val="2"/>
            <w:shd w:val="clear" w:color="auto" w:fill="auto"/>
            <w:vAlign w:val="bottom"/>
          </w:tcPr>
          <w:p w:rsidR="002D5677" w:rsidRDefault="002D5677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37" w:type="dxa"/>
            <w:gridSpan w:val="25"/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I. Сведения о фактическом достижении показателей, характеризующих объем оказания муниципальной услуги в социальной сфере (укрупненной муниципальной услуги)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1164"/>
        </w:trPr>
        <w:tc>
          <w:tcPr>
            <w:tcW w:w="1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муниципальной (муниципальной) услуги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(укрупненной муниципальной (муниципальной) услуги)</w:t>
            </w:r>
          </w:p>
        </w:tc>
        <w:tc>
          <w:tcPr>
            <w:tcW w:w="1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определения исполнителей муниципальных (муниципальных) услуг (укрупненной муниципальной (муниципальной) услуги)</w:t>
            </w:r>
          </w:p>
        </w:tc>
        <w:tc>
          <w:tcPr>
            <w:tcW w:w="16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оказания муниципальной (муниципальной) услуги (укрупненной муниципальной (муниципал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ьной) услуги)</w:t>
            </w:r>
          </w:p>
        </w:tc>
        <w:tc>
          <w:tcPr>
            <w:tcW w:w="359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муниципальной  услуги (укрупненной муниципальной услуги)</w:t>
            </w:r>
          </w:p>
        </w:tc>
        <w:tc>
          <w:tcPr>
            <w:tcW w:w="6524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планового показателя, характеризующего объем оказания муниципальной услуги (укрупненной муниципальной услуги)</w:t>
            </w:r>
          </w:p>
        </w:tc>
      </w:tr>
      <w:tr w:rsidR="002D5677">
        <w:trPr>
          <w:trHeight w:val="264"/>
        </w:trPr>
        <w:tc>
          <w:tcPr>
            <w:tcW w:w="1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показателя</w:t>
            </w:r>
          </w:p>
        </w:tc>
        <w:tc>
          <w:tcPr>
            <w:tcW w:w="221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6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168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13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 с конкурсом</w:t>
            </w:r>
          </w:p>
        </w:tc>
        <w:tc>
          <w:tcPr>
            <w:tcW w:w="11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</w:tr>
      <w:tr w:rsidR="002D5677">
        <w:trPr>
          <w:trHeight w:val="3348"/>
        </w:trPr>
        <w:tc>
          <w:tcPr>
            <w:tcW w:w="1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76"/>
        </w:trPr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0" w:type="dxa"/>
            <w:gridSpan w:val="5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37" w:type="dxa"/>
            <w:gridSpan w:val="3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70" w:type="dxa"/>
            <w:gridSpan w:val="5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78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2D5677">
        <w:trPr>
          <w:trHeight w:val="264"/>
        </w:trPr>
        <w:tc>
          <w:tcPr>
            <w:tcW w:w="164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5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4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4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69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76"/>
        </w:trPr>
        <w:tc>
          <w:tcPr>
            <w:tcW w:w="16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5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3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gridSpan w:val="5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1164"/>
        </w:trPr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предельного допустимого возможного отклонения от показателя, характеризующего объем оказания муниципальной услуги (укрупненной муниципальной услуги)</w:t>
            </w: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5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 фактического показателя, характеризующего объем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оказания муниципальной услуги (укрупненной муниципальной услуги) на «___» ___________ 20__ г.</w:t>
            </w: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фактического  отклонения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показателя, характеризующего объем оказания муниципальной услуги (укрупненной муниципальной услуги)</w:t>
            </w: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объем оказания муниципальной услуги (укрупненной муниципальной услуги)</w:t>
            </w:r>
          </w:p>
        </w:tc>
      </w:tr>
      <w:tr w:rsidR="002D5677">
        <w:trPr>
          <w:trHeight w:val="509"/>
        </w:trPr>
        <w:tc>
          <w:tcPr>
            <w:tcW w:w="1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80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муниципальными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(муниципальными) казенными учреждениями на основании муниципального (муниципального) задания</w:t>
            </w:r>
          </w:p>
        </w:tc>
        <w:tc>
          <w:tcPr>
            <w:tcW w:w="201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оказываемого муниципальными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(муниципальными) бюджетными и автономными учреждениями на основании муниципального (муниципальн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ого) задания</w:t>
            </w:r>
          </w:p>
        </w:tc>
        <w:tc>
          <w:tcPr>
            <w:tcW w:w="136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оказываемого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 конкурсом</w:t>
            </w:r>
          </w:p>
        </w:tc>
        <w:tc>
          <w:tcPr>
            <w:tcW w:w="1540" w:type="dxa"/>
            <w:gridSpan w:val="5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оказываемого в соответствии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социальными сертификатами</w:t>
            </w:r>
          </w:p>
        </w:tc>
        <w:tc>
          <w:tcPr>
            <w:tcW w:w="1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3348"/>
        </w:trPr>
        <w:tc>
          <w:tcPr>
            <w:tcW w:w="1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76"/>
        </w:trPr>
        <w:tc>
          <w:tcPr>
            <w:tcW w:w="16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243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02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16" w:type="dxa"/>
            <w:gridSpan w:val="3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62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40" w:type="dxa"/>
            <w:gridSpan w:val="5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53" w:type="dxa"/>
            <w:gridSpan w:val="4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93" w:type="dxa"/>
            <w:gridSpan w:val="4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018" w:type="dxa"/>
            <w:gridSpan w:val="5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2D5677">
        <w:trPr>
          <w:trHeight w:val="264"/>
        </w:trPr>
        <w:tc>
          <w:tcPr>
            <w:tcW w:w="16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gridSpan w:val="5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8" w:type="dxa"/>
            <w:gridSpan w:val="5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8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8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8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8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8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8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8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8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8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8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76"/>
        </w:trPr>
        <w:tc>
          <w:tcPr>
            <w:tcW w:w="160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gridSpan w:val="3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gridSpan w:val="5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gridSpan w:val="4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gridSpan w:val="4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8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5677" w:rsidRDefault="002D5677">
      <w:pPr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51"/>
        <w:gridCol w:w="1250"/>
        <w:gridCol w:w="1250"/>
        <w:gridCol w:w="1137"/>
        <w:gridCol w:w="1137"/>
        <w:gridCol w:w="631"/>
        <w:gridCol w:w="1432"/>
        <w:gridCol w:w="1432"/>
        <w:gridCol w:w="1265"/>
        <w:gridCol w:w="219"/>
        <w:gridCol w:w="1191"/>
        <w:gridCol w:w="293"/>
        <w:gridCol w:w="1432"/>
        <w:gridCol w:w="1432"/>
      </w:tblGrid>
      <w:tr w:rsidR="002D5677">
        <w:trPr>
          <w:trHeight w:val="1020"/>
        </w:trPr>
        <w:tc>
          <w:tcPr>
            <w:tcW w:w="15135" w:type="dxa"/>
            <w:gridSpan w:val="14"/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II. Сведения о фактическом достижении показателей,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</w:t>
            </w: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624"/>
        </w:trPr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муниципальной услуги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оказания муниципальной услуги</w:t>
            </w:r>
          </w:p>
        </w:tc>
        <w:tc>
          <w:tcPr>
            <w:tcW w:w="28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качество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оказания муниципальной услуги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фактического показателя, характеризующего качество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оказания муниципальной услуги на «___» ___________ 20__ г.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Значение предельного допустимого возможного отклонения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показателя, характеризующего качество оказания муниципальной услуги 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 фактичес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кого отклонения от показателя, характеризую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щего качество оказания муниципальной услуги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исполнителей услуг, исполнивших муниципальн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ое задание, соглашение, с отклонениями, превышающими предельно допустимые возможные отклонения от показателя, хара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ктеризующего качество оказания муниципальной услуги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Доля исполнителей услуг, исполнивших муниципальн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ое задание, соглашение, с отклонениями, превышающими предельно допустимые возможные отклонения от показателя, характеризующего качество оказания муниципаль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услуги</w:t>
            </w:r>
          </w:p>
        </w:tc>
      </w:tr>
      <w:tr w:rsidR="002D5677">
        <w:trPr>
          <w:trHeight w:val="1116"/>
        </w:trPr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1704"/>
        </w:trPr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76"/>
        </w:trPr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8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4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1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64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2D5677">
        <w:trPr>
          <w:trHeight w:val="264"/>
        </w:trPr>
        <w:tc>
          <w:tcPr>
            <w:tcW w:w="12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2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76"/>
        </w:trPr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5677" w:rsidRDefault="002D5677">
      <w:pPr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7"/>
        <w:gridCol w:w="1240"/>
        <w:gridCol w:w="1128"/>
        <w:gridCol w:w="1240"/>
        <w:gridCol w:w="216"/>
        <w:gridCol w:w="216"/>
        <w:gridCol w:w="674"/>
        <w:gridCol w:w="216"/>
        <w:gridCol w:w="216"/>
        <w:gridCol w:w="927"/>
        <w:gridCol w:w="216"/>
        <w:gridCol w:w="1076"/>
        <w:gridCol w:w="216"/>
        <w:gridCol w:w="805"/>
        <w:gridCol w:w="337"/>
        <w:gridCol w:w="247"/>
        <w:gridCol w:w="763"/>
        <w:gridCol w:w="336"/>
        <w:gridCol w:w="263"/>
        <w:gridCol w:w="216"/>
        <w:gridCol w:w="463"/>
        <w:gridCol w:w="216"/>
        <w:gridCol w:w="370"/>
        <w:gridCol w:w="231"/>
        <w:gridCol w:w="221"/>
        <w:gridCol w:w="309"/>
        <w:gridCol w:w="386"/>
        <w:gridCol w:w="328"/>
        <w:gridCol w:w="520"/>
        <w:gridCol w:w="223"/>
        <w:gridCol w:w="216"/>
        <w:gridCol w:w="294"/>
      </w:tblGrid>
      <w:tr w:rsidR="002D5677">
        <w:trPr>
          <w:trHeight w:val="1056"/>
        </w:trPr>
        <w:tc>
          <w:tcPr>
            <w:tcW w:w="1032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42" w:type="dxa"/>
            <w:gridSpan w:val="19"/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III. Сведения 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услугу), на "     "              20      г.</w:t>
            </w: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gridSpan w:val="5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gridSpan w:val="3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gridSpan w:val="3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032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14" w:type="dxa"/>
            <w:gridSpan w:val="14"/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укрупне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нной муниципальной услуги</w:t>
            </w:r>
          </w:p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gridSpan w:val="3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gridSpan w:val="5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gridSpan w:val="3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gridSpan w:val="3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dxa"/>
            <w:gridSpan w:val="2"/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1188"/>
        </w:trPr>
        <w:tc>
          <w:tcPr>
            <w:tcW w:w="48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муниципальной услуги</w:t>
            </w:r>
          </w:p>
        </w:tc>
        <w:tc>
          <w:tcPr>
            <w:tcW w:w="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(формы) оказания муниципальной услуги</w:t>
            </w: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потребителей муниципальной услуги</w:t>
            </w:r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1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оказания муниципальной услуги</w:t>
            </w:r>
          </w:p>
        </w:tc>
        <w:tc>
          <w:tcPr>
            <w:tcW w:w="2774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муниципальной услуги  </w:t>
            </w:r>
          </w:p>
        </w:tc>
      </w:tr>
      <w:tr w:rsidR="002D5677">
        <w:trPr>
          <w:trHeight w:val="1320"/>
        </w:trPr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испонителя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муниципальной услуги</w:t>
            </w:r>
          </w:p>
        </w:tc>
        <w:tc>
          <w:tcPr>
            <w:tcW w:w="239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9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2D5677">
        <w:trPr>
          <w:trHeight w:val="1392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наименвоание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</w:tr>
      <w:tr w:rsidR="002D5677">
        <w:trPr>
          <w:trHeight w:val="26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9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2D5677">
        <w:trPr>
          <w:trHeight w:val="264"/>
        </w:trPr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76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муниципальной услуге</w:t>
            </w:r>
          </w:p>
        </w:tc>
        <w:tc>
          <w:tcPr>
            <w:tcW w:w="10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7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муниципальной укрупненной услуге</w:t>
            </w:r>
          </w:p>
        </w:tc>
        <w:tc>
          <w:tcPr>
            <w:tcW w:w="10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5677">
        <w:trPr>
          <w:trHeight w:val="26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5677">
        <w:trPr>
          <w:trHeight w:val="26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5677">
        <w:trPr>
          <w:trHeight w:val="26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5677">
        <w:trPr>
          <w:trHeight w:val="26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5677">
        <w:trPr>
          <w:trHeight w:val="26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5677">
        <w:trPr>
          <w:trHeight w:val="26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5677">
        <w:trPr>
          <w:trHeight w:val="27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:rsidR="002D5677" w:rsidRDefault="002D5677">
      <w:pPr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08"/>
        <w:gridCol w:w="1808"/>
        <w:gridCol w:w="1421"/>
        <w:gridCol w:w="1422"/>
        <w:gridCol w:w="760"/>
        <w:gridCol w:w="24"/>
        <w:gridCol w:w="1708"/>
        <w:gridCol w:w="1731"/>
        <w:gridCol w:w="1344"/>
        <w:gridCol w:w="1511"/>
        <w:gridCol w:w="6"/>
        <w:gridCol w:w="1809"/>
      </w:tblGrid>
      <w:tr w:rsidR="002D5677">
        <w:trPr>
          <w:trHeight w:val="1188"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планового показателя, характеризующего качество оказания муниципальной услуги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Предельно допустимые возможные отклонения от показателя, характеризующего качество оказания муниципальной услуги </w:t>
            </w:r>
          </w:p>
        </w:tc>
        <w:tc>
          <w:tcPr>
            <w:tcW w:w="356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муниципальной  услуги </w:t>
            </w:r>
          </w:p>
        </w:tc>
        <w:tc>
          <w:tcPr>
            <w:tcW w:w="621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планового показателя, характеризующего объем оказания муниципальной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Предельные допустимые возможные отклонения от показателя, характеризующего объем оказания муниципальной услуги </w:t>
            </w:r>
          </w:p>
        </w:tc>
      </w:tr>
      <w:tr w:rsidR="002D5677">
        <w:trPr>
          <w:trHeight w:val="1320"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1392"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76"/>
        </w:trPr>
        <w:tc>
          <w:tcPr>
            <w:tcW w:w="17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76"/>
        </w:trPr>
        <w:tc>
          <w:tcPr>
            <w:tcW w:w="177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76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0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5677" w:rsidRDefault="00FF199E">
      <w:pPr>
        <w:widowControl w:val="0"/>
        <w:spacing w:line="240" w:lineRule="auto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9"/>
        <w:gridCol w:w="852"/>
        <w:gridCol w:w="783"/>
        <w:gridCol w:w="644"/>
        <w:gridCol w:w="322"/>
        <w:gridCol w:w="216"/>
        <w:gridCol w:w="216"/>
        <w:gridCol w:w="357"/>
        <w:gridCol w:w="216"/>
        <w:gridCol w:w="216"/>
        <w:gridCol w:w="355"/>
        <w:gridCol w:w="362"/>
        <w:gridCol w:w="360"/>
        <w:gridCol w:w="441"/>
        <w:gridCol w:w="342"/>
        <w:gridCol w:w="216"/>
        <w:gridCol w:w="245"/>
        <w:gridCol w:w="442"/>
        <w:gridCol w:w="295"/>
        <w:gridCol w:w="216"/>
        <w:gridCol w:w="243"/>
        <w:gridCol w:w="259"/>
        <w:gridCol w:w="378"/>
        <w:gridCol w:w="261"/>
        <w:gridCol w:w="216"/>
        <w:gridCol w:w="216"/>
        <w:gridCol w:w="247"/>
        <w:gridCol w:w="240"/>
        <w:gridCol w:w="349"/>
        <w:gridCol w:w="389"/>
        <w:gridCol w:w="217"/>
        <w:gridCol w:w="216"/>
        <w:gridCol w:w="216"/>
        <w:gridCol w:w="216"/>
        <w:gridCol w:w="216"/>
        <w:gridCol w:w="216"/>
        <w:gridCol w:w="216"/>
        <w:gridCol w:w="216"/>
        <w:gridCol w:w="236"/>
        <w:gridCol w:w="411"/>
        <w:gridCol w:w="267"/>
        <w:gridCol w:w="248"/>
        <w:gridCol w:w="262"/>
        <w:gridCol w:w="253"/>
        <w:gridCol w:w="216"/>
        <w:gridCol w:w="216"/>
        <w:gridCol w:w="216"/>
        <w:gridCol w:w="685"/>
      </w:tblGrid>
      <w:tr w:rsidR="002D5677">
        <w:trPr>
          <w:trHeight w:val="804"/>
        </w:trPr>
        <w:tc>
          <w:tcPr>
            <w:tcW w:w="761" w:type="dxa"/>
            <w:shd w:val="clear" w:color="auto" w:fill="auto"/>
            <w:vAlign w:val="bottom"/>
          </w:tcPr>
          <w:p w:rsidR="002D5677" w:rsidRDefault="002D5677">
            <w:pPr>
              <w:pageBreakBefore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80" w:type="dxa"/>
            <w:gridSpan w:val="27"/>
            <w:shd w:val="clear" w:color="auto" w:fill="auto"/>
            <w:vAlign w:val="bottom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IV. Сведения о фактических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     "              20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4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gridSpan w:val="7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  <w:gridSpan w:val="5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761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7" w:type="dxa"/>
            <w:gridSpan w:val="20"/>
            <w:shd w:val="clear" w:color="auto" w:fill="auto"/>
            <w:vAlign w:val="bottom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укрупненной муниципальной услуги</w:t>
            </w:r>
          </w:p>
        </w:tc>
        <w:tc>
          <w:tcPr>
            <w:tcW w:w="1228" w:type="dxa"/>
            <w:gridSpan w:val="5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gridSpan w:val="4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7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gridSpan w:val="5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gridSpan w:val="2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hRule="exact" w:val="264"/>
        </w:trPr>
        <w:tc>
          <w:tcPr>
            <w:tcW w:w="761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gridSpan w:val="3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gridSpan w:val="4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gridSpan w:val="3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8" w:type="dxa"/>
            <w:gridSpan w:val="4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9" w:type="dxa"/>
            <w:gridSpan w:val="5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gridSpan w:val="6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gridSpan w:val="4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gridSpan w:val="7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gridSpan w:val="3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gridSpan w:val="5"/>
            <w:shd w:val="clear" w:color="auto" w:fill="auto"/>
            <w:vAlign w:val="bottom"/>
          </w:tcPr>
          <w:p w:rsidR="002D5677" w:rsidRDefault="002D5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1116"/>
        </w:trPr>
        <w:tc>
          <w:tcPr>
            <w:tcW w:w="36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муниципальной услуги</w:t>
            </w:r>
          </w:p>
        </w:tc>
        <w:tc>
          <w:tcPr>
            <w:tcW w:w="1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(формы) оказания муниципальной услуги</w:t>
            </w:r>
          </w:p>
        </w:tc>
        <w:tc>
          <w:tcPr>
            <w:tcW w:w="1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Категории потребителей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12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определения исполнителей муниципальной услуги</w:t>
            </w:r>
          </w:p>
          <w:p w:rsidR="002D5677" w:rsidRDefault="002D567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5677" w:rsidRDefault="002D567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оказания муниципальной услуги</w:t>
            </w:r>
          </w:p>
        </w:tc>
        <w:tc>
          <w:tcPr>
            <w:tcW w:w="3363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муниципальной услуги  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фактического показателя, характеризующего качество оказания муниципа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льной услуги</w:t>
            </w:r>
          </w:p>
        </w:tc>
      </w:tr>
      <w:tr w:rsidR="002D5677">
        <w:trPr>
          <w:trHeight w:val="708"/>
        </w:trPr>
        <w:tc>
          <w:tcPr>
            <w:tcW w:w="7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9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испонителя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муниципальной услуги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449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088"/>
        </w:trPr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наименвоание</w:t>
            </w:r>
            <w:proofErr w:type="spellEnd"/>
          </w:p>
        </w:tc>
        <w:tc>
          <w:tcPr>
            <w:tcW w:w="10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0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7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7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6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3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2D5677">
        <w:trPr>
          <w:trHeight w:val="264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5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5677">
        <w:trPr>
          <w:trHeight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5677">
        <w:trPr>
          <w:trHeight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5677">
        <w:trPr>
          <w:trHeight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5677">
        <w:trPr>
          <w:trHeight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5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5677">
        <w:trPr>
          <w:trHeight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5677">
        <w:trPr>
          <w:trHeight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5677">
        <w:trPr>
          <w:trHeight w:val="27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5677">
        <w:trPr>
          <w:trHeight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муниципальной  услуге</w:t>
            </w:r>
          </w:p>
        </w:tc>
        <w:tc>
          <w:tcPr>
            <w:tcW w:w="8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5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5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7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hRule="exact"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hRule="exact"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hRule="exact" w:val="26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79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(уполномоченное лицо)</w:t>
            </w:r>
          </w:p>
        </w:tc>
        <w:tc>
          <w:tcPr>
            <w:tcW w:w="2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 (должность)</w:t>
            </w:r>
          </w:p>
        </w:tc>
        <w:tc>
          <w:tcPr>
            <w:tcW w:w="26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(подпись)</w:t>
            </w:r>
          </w:p>
        </w:tc>
        <w:tc>
          <w:tcPr>
            <w:tcW w:w="2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__________________(Ф.И.О.)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52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   "          20___ г.</w:t>
            </w:r>
          </w:p>
        </w:tc>
        <w:tc>
          <w:tcPr>
            <w:tcW w:w="1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5677" w:rsidRDefault="002D5677">
      <w:pPr>
        <w:spacing w:line="240" w:lineRule="auto"/>
        <w:rPr>
          <w:rFonts w:ascii="Times New Roman" w:hAnsi="Times New Roman" w:cs="Times New Roman"/>
        </w:rPr>
      </w:pPr>
    </w:p>
    <w:tbl>
      <w:tblPr>
        <w:tblW w:w="15243" w:type="dxa"/>
        <w:tblInd w:w="109" w:type="dxa"/>
        <w:tblLook w:val="04A0" w:firstRow="1" w:lastRow="0" w:firstColumn="1" w:lastColumn="0" w:noHBand="0" w:noVBand="1"/>
      </w:tblPr>
      <w:tblGrid>
        <w:gridCol w:w="1360"/>
        <w:gridCol w:w="1361"/>
        <w:gridCol w:w="948"/>
        <w:gridCol w:w="718"/>
        <w:gridCol w:w="1654"/>
        <w:gridCol w:w="1287"/>
        <w:gridCol w:w="1446"/>
        <w:gridCol w:w="16"/>
        <w:gridCol w:w="1715"/>
        <w:gridCol w:w="25"/>
        <w:gridCol w:w="1718"/>
        <w:gridCol w:w="22"/>
        <w:gridCol w:w="1719"/>
        <w:gridCol w:w="21"/>
        <w:gridCol w:w="1233"/>
      </w:tblGrid>
      <w:tr w:rsidR="002D5677">
        <w:trPr>
          <w:trHeight w:val="1116"/>
        </w:trPr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муниципальной  услуги </w:t>
            </w:r>
          </w:p>
        </w:tc>
        <w:tc>
          <w:tcPr>
            <w:tcW w:w="5864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муниципальной услуги  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объем оказания муниципальной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услуги 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Отклонени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е, превышающее предельные допустимые возможные отклонения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показателя, характеризующего качество оказания муниципальной услуги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Отклонение, превышающее предельные допустимые возможные отклонения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показателя, характеризующего объем оказания муниципальной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Причина превышения</w:t>
            </w:r>
          </w:p>
        </w:tc>
      </w:tr>
      <w:tr w:rsidR="002D5677">
        <w:trPr>
          <w:trHeight w:val="708"/>
        </w:trPr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муниципальными  бюджетными и автономными учреждениями на основании муниципального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задания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417"/>
        </w:trPr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677" w:rsidRDefault="002D5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FF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2D5677">
        <w:trPr>
          <w:trHeight w:val="26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76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5677">
        <w:trPr>
          <w:trHeight w:val="26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5677" w:rsidRDefault="002D5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5677" w:rsidRDefault="002D5677">
      <w:pPr>
        <w:tabs>
          <w:tab w:val="left" w:pos="1608"/>
        </w:tabs>
        <w:spacing w:line="240" w:lineRule="auto"/>
      </w:pPr>
    </w:p>
    <w:sectPr w:rsidR="002D5677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276" w:right="851" w:bottom="850" w:left="851" w:header="708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99E" w:rsidRDefault="00FF199E">
      <w:pPr>
        <w:spacing w:after="0" w:line="240" w:lineRule="auto"/>
      </w:pPr>
      <w:r>
        <w:separator/>
      </w:r>
    </w:p>
  </w:endnote>
  <w:endnote w:type="continuationSeparator" w:id="0">
    <w:p w:rsidR="00FF199E" w:rsidRDefault="00FF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77" w:rsidRDefault="002D5677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77" w:rsidRDefault="002D5677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77" w:rsidRDefault="002D5677">
    <w:pPr>
      <w:pStyle w:val="af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77" w:rsidRDefault="002D5677">
    <w:pPr>
      <w:pStyle w:val="af7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99E" w:rsidRDefault="00FF199E">
      <w:pPr>
        <w:spacing w:after="0" w:line="240" w:lineRule="auto"/>
      </w:pPr>
      <w:r>
        <w:separator/>
      </w:r>
    </w:p>
  </w:footnote>
  <w:footnote w:type="continuationSeparator" w:id="0">
    <w:p w:rsidR="00FF199E" w:rsidRDefault="00FF1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77" w:rsidRDefault="002D5677">
    <w:pPr>
      <w:pStyle w:val="af6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77" w:rsidRDefault="002D5677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9769930"/>
      <w:docPartObj>
        <w:docPartGallery w:val="Page Numbers (Top of Page)"/>
        <w:docPartUnique/>
      </w:docPartObj>
    </w:sdtPr>
    <w:sdtEndPr/>
    <w:sdtContent>
      <w:p w:rsidR="002D5677" w:rsidRDefault="002D5677">
        <w:pPr>
          <w:pStyle w:val="af6"/>
          <w:jc w:val="center"/>
          <w:rPr>
            <w:rFonts w:ascii="Times New Roman" w:hAnsi="Times New Roman" w:cs="Times New Roman"/>
          </w:rPr>
        </w:pPr>
      </w:p>
      <w:p w:rsidR="002D5677" w:rsidRDefault="00FF199E">
        <w:pPr>
          <w:pStyle w:val="af6"/>
          <w:rPr>
            <w:rFonts w:ascii="Times New Roman" w:hAnsi="Times New Roman" w:cs="Times New Roman"/>
          </w:rPr>
        </w:pP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77" w:rsidRDefault="002D5677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77"/>
    <w:rsid w:val="002D5677"/>
    <w:rsid w:val="00DF530A"/>
    <w:rsid w:val="00FF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AB024"/>
  <w15:docId w15:val="{BD14A2C8-9508-4BB8-8021-D7284045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34A8A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qFormat/>
    <w:rsid w:val="00465725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qFormat/>
    <w:rsid w:val="00465725"/>
    <w:rPr>
      <w:sz w:val="20"/>
      <w:szCs w:val="20"/>
    </w:rPr>
  </w:style>
  <w:style w:type="character" w:customStyle="1" w:styleId="a6">
    <w:name w:val="Тема примечания Знак"/>
    <w:basedOn w:val="a5"/>
    <w:uiPriority w:val="99"/>
    <w:semiHidden/>
    <w:qFormat/>
    <w:rsid w:val="00465725"/>
    <w:rPr>
      <w:b/>
      <w:bCs/>
      <w:sz w:val="20"/>
      <w:szCs w:val="20"/>
    </w:rPr>
  </w:style>
  <w:style w:type="character" w:customStyle="1" w:styleId="a7">
    <w:name w:val="Верхний колонтитул Знак"/>
    <w:basedOn w:val="a0"/>
    <w:uiPriority w:val="99"/>
    <w:qFormat/>
    <w:rsid w:val="00D07079"/>
  </w:style>
  <w:style w:type="character" w:customStyle="1" w:styleId="a8">
    <w:name w:val="Нижний колонтитул Знак"/>
    <w:basedOn w:val="a0"/>
    <w:uiPriority w:val="99"/>
    <w:qFormat/>
    <w:rsid w:val="00D07079"/>
  </w:style>
  <w:style w:type="character" w:customStyle="1" w:styleId="-">
    <w:name w:val="Интернет-ссылка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qFormat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qFormat/>
    <w:rsid w:val="00461BBC"/>
    <w:rPr>
      <w:rFonts w:ascii="Times New Roman" w:hAnsi="Times New Roman" w:cs="Times New Roman"/>
      <w:sz w:val="26"/>
      <w:szCs w:val="26"/>
    </w:rPr>
  </w:style>
  <w:style w:type="character" w:styleId="a9">
    <w:name w:val="FollowedHyperlink"/>
    <w:basedOn w:val="a0"/>
    <w:uiPriority w:val="99"/>
    <w:semiHidden/>
    <w:unhideWhenUsed/>
    <w:qFormat/>
    <w:rsid w:val="00914936"/>
    <w:rPr>
      <w:color w:val="800080" w:themeColor="followedHyperlink"/>
      <w:u w:val="single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Times New Roman" w:hAnsi="Times New Roman" w:cs="Times New Roman"/>
      <w:sz w:val="28"/>
      <w:szCs w:val="28"/>
    </w:rPr>
  </w:style>
  <w:style w:type="character" w:customStyle="1" w:styleId="ListLabel10">
    <w:name w:val="ListLabel 10"/>
    <w:qFormat/>
    <w:rPr>
      <w:rFonts w:ascii="Times New Roman" w:hAnsi="Times New Roman" w:cs="Times New Roman"/>
      <w:iCs/>
      <w:sz w:val="28"/>
      <w:szCs w:val="28"/>
    </w:rPr>
  </w:style>
  <w:style w:type="character" w:customStyle="1" w:styleId="ListLabel588">
    <w:name w:val="ListLabel 588"/>
    <w:qFormat/>
  </w:style>
  <w:style w:type="character" w:customStyle="1" w:styleId="ListLabel587">
    <w:name w:val="ListLabel 587"/>
    <w:qFormat/>
  </w:style>
  <w:style w:type="character" w:customStyle="1" w:styleId="ListLabel586">
    <w:name w:val="ListLabel 586"/>
    <w:qFormat/>
    <w:rPr>
      <w:lang w:val="en-US"/>
    </w:rPr>
  </w:style>
  <w:style w:type="character" w:customStyle="1" w:styleId="ListLabel585">
    <w:name w:val="ListLabel 585"/>
    <w:qFormat/>
    <w:rPr>
      <w:sz w:val="28"/>
      <w:szCs w:val="32"/>
    </w:rPr>
  </w:style>
  <w:style w:type="character" w:customStyle="1" w:styleId="ListLabel584">
    <w:name w:val="ListLabel 584"/>
    <w:qFormat/>
    <w:rPr>
      <w:sz w:val="28"/>
    </w:rPr>
  </w:style>
  <w:style w:type="character" w:customStyle="1" w:styleId="ListLabel583">
    <w:name w:val="ListLabel 583"/>
    <w:qFormat/>
    <w:rPr>
      <w:rFonts w:cs="Times New Roman"/>
    </w:rPr>
  </w:style>
  <w:style w:type="character" w:customStyle="1" w:styleId="ListLabel582">
    <w:name w:val="ListLabel 582"/>
    <w:qFormat/>
    <w:rPr>
      <w:sz w:val="24"/>
    </w:rPr>
  </w:style>
  <w:style w:type="character" w:customStyle="1" w:styleId="ListLabel581">
    <w:name w:val="ListLabel 581"/>
    <w:qFormat/>
    <w:rPr>
      <w:sz w:val="24"/>
    </w:rPr>
  </w:style>
  <w:style w:type="character" w:customStyle="1" w:styleId="ListLabel580">
    <w:name w:val="ListLabel 580"/>
    <w:qFormat/>
    <w:rPr>
      <w:sz w:val="24"/>
    </w:rPr>
  </w:style>
  <w:style w:type="character" w:customStyle="1" w:styleId="ListLabel579">
    <w:name w:val="ListLabel 579"/>
    <w:qFormat/>
    <w:rPr>
      <w:sz w:val="24"/>
    </w:rPr>
  </w:style>
  <w:style w:type="character" w:customStyle="1" w:styleId="ListLabel578">
    <w:name w:val="ListLabel 578"/>
    <w:qFormat/>
    <w:rPr>
      <w:sz w:val="24"/>
    </w:rPr>
  </w:style>
  <w:style w:type="character" w:customStyle="1" w:styleId="ListLabel577">
    <w:name w:val="ListLabel 577"/>
    <w:qFormat/>
    <w:rPr>
      <w:sz w:val="24"/>
    </w:rPr>
  </w:style>
  <w:style w:type="character" w:customStyle="1" w:styleId="ListLabel576">
    <w:name w:val="ListLabel 576"/>
    <w:qFormat/>
    <w:rPr>
      <w:sz w:val="24"/>
    </w:rPr>
  </w:style>
  <w:style w:type="character" w:customStyle="1" w:styleId="ListLabel575">
    <w:name w:val="ListLabel 575"/>
    <w:qFormat/>
    <w:rPr>
      <w:sz w:val="24"/>
    </w:rPr>
  </w:style>
  <w:style w:type="character" w:customStyle="1" w:styleId="ListLabel574">
    <w:name w:val="ListLabel 574"/>
    <w:qFormat/>
    <w:rPr>
      <w:rFonts w:cs="Times New Roman"/>
      <w:b/>
      <w:sz w:val="24"/>
    </w:rPr>
  </w:style>
  <w:style w:type="character" w:customStyle="1" w:styleId="ListLabel573">
    <w:name w:val="ListLabel 573"/>
    <w:qFormat/>
    <w:rPr>
      <w:rFonts w:cs="Wingdings"/>
    </w:rPr>
  </w:style>
  <w:style w:type="character" w:customStyle="1" w:styleId="ListLabel572">
    <w:name w:val="ListLabel 572"/>
    <w:qFormat/>
    <w:rPr>
      <w:rFonts w:cs="Courier New"/>
    </w:rPr>
  </w:style>
  <w:style w:type="character" w:customStyle="1" w:styleId="ListLabel571">
    <w:name w:val="ListLabel 571"/>
    <w:qFormat/>
    <w:rPr>
      <w:rFonts w:cs="Symbol"/>
    </w:rPr>
  </w:style>
  <w:style w:type="character" w:customStyle="1" w:styleId="ListLabel570">
    <w:name w:val="ListLabel 570"/>
    <w:qFormat/>
    <w:rPr>
      <w:rFonts w:cs="Wingdings"/>
    </w:rPr>
  </w:style>
  <w:style w:type="character" w:customStyle="1" w:styleId="ListLabel569">
    <w:name w:val="ListLabel 569"/>
    <w:qFormat/>
    <w:rPr>
      <w:rFonts w:cs="Courier New"/>
    </w:rPr>
  </w:style>
  <w:style w:type="character" w:customStyle="1" w:styleId="ListLabel568">
    <w:name w:val="ListLabel 568"/>
    <w:qFormat/>
    <w:rPr>
      <w:rFonts w:cs="Symbol"/>
    </w:rPr>
  </w:style>
  <w:style w:type="character" w:customStyle="1" w:styleId="ListLabel567">
    <w:name w:val="ListLabel 567"/>
    <w:qFormat/>
    <w:rPr>
      <w:rFonts w:cs="Wingdings"/>
    </w:rPr>
  </w:style>
  <w:style w:type="character" w:customStyle="1" w:styleId="ListLabel566">
    <w:name w:val="ListLabel 566"/>
    <w:qFormat/>
    <w:rPr>
      <w:rFonts w:cs="Courier New"/>
    </w:rPr>
  </w:style>
  <w:style w:type="character" w:customStyle="1" w:styleId="ListLabel565">
    <w:name w:val="ListLabel 565"/>
    <w:qFormat/>
    <w:rPr>
      <w:rFonts w:cs="Wingdings"/>
    </w:rPr>
  </w:style>
  <w:style w:type="character" w:customStyle="1" w:styleId="ListLabel564">
    <w:name w:val="ListLabel 564"/>
    <w:qFormat/>
    <w:rPr>
      <w:rFonts w:cs="Courier New"/>
    </w:rPr>
  </w:style>
  <w:style w:type="character" w:customStyle="1" w:styleId="ListLabel563">
    <w:name w:val="ListLabel 563"/>
    <w:qFormat/>
    <w:rPr>
      <w:rFonts w:cs="Symbol"/>
    </w:rPr>
  </w:style>
  <w:style w:type="character" w:customStyle="1" w:styleId="ListLabel562">
    <w:name w:val="ListLabel 562"/>
    <w:qFormat/>
    <w:rPr>
      <w:rFonts w:cs="Wingdings"/>
    </w:rPr>
  </w:style>
  <w:style w:type="character" w:customStyle="1" w:styleId="ListLabel561">
    <w:name w:val="ListLabel 561"/>
    <w:qFormat/>
    <w:rPr>
      <w:rFonts w:cs="Courier New"/>
    </w:rPr>
  </w:style>
  <w:style w:type="character" w:customStyle="1" w:styleId="ListLabel560">
    <w:name w:val="ListLabel 560"/>
    <w:qFormat/>
    <w:rPr>
      <w:rFonts w:cs="Symbol"/>
    </w:rPr>
  </w:style>
  <w:style w:type="character" w:customStyle="1" w:styleId="ListLabel559">
    <w:name w:val="ListLabel 559"/>
    <w:qFormat/>
    <w:rPr>
      <w:rFonts w:cs="Wingdings"/>
    </w:rPr>
  </w:style>
  <w:style w:type="character" w:customStyle="1" w:styleId="ListLabel558">
    <w:name w:val="ListLabel 558"/>
    <w:qFormat/>
    <w:rPr>
      <w:rFonts w:cs="Courier New"/>
    </w:rPr>
  </w:style>
  <w:style w:type="character" w:customStyle="1" w:styleId="ListLabel557">
    <w:name w:val="ListLabel 557"/>
    <w:qFormat/>
    <w:rPr>
      <w:rFonts w:cs="Wingdings"/>
    </w:rPr>
  </w:style>
  <w:style w:type="character" w:customStyle="1" w:styleId="ListLabel556">
    <w:name w:val="ListLabel 556"/>
    <w:qFormat/>
    <w:rPr>
      <w:rFonts w:cs="Courier New"/>
    </w:rPr>
  </w:style>
  <w:style w:type="character" w:customStyle="1" w:styleId="ListLabel555">
    <w:name w:val="ListLabel 555"/>
    <w:qFormat/>
    <w:rPr>
      <w:rFonts w:cs="Symbol"/>
    </w:rPr>
  </w:style>
  <w:style w:type="character" w:customStyle="1" w:styleId="ListLabel554">
    <w:name w:val="ListLabel 554"/>
    <w:qFormat/>
    <w:rPr>
      <w:rFonts w:cs="Wingdings"/>
    </w:rPr>
  </w:style>
  <w:style w:type="character" w:customStyle="1" w:styleId="ListLabel553">
    <w:name w:val="ListLabel 553"/>
    <w:qFormat/>
    <w:rPr>
      <w:rFonts w:cs="Courier New"/>
    </w:rPr>
  </w:style>
  <w:style w:type="character" w:customStyle="1" w:styleId="ListLabel552">
    <w:name w:val="ListLabel 552"/>
    <w:qFormat/>
    <w:rPr>
      <w:rFonts w:cs="Symbol"/>
    </w:rPr>
  </w:style>
  <w:style w:type="character" w:customStyle="1" w:styleId="ListLabel551">
    <w:name w:val="ListLabel 551"/>
    <w:qFormat/>
    <w:rPr>
      <w:rFonts w:cs="Wingdings"/>
    </w:rPr>
  </w:style>
  <w:style w:type="character" w:customStyle="1" w:styleId="ListLabel550">
    <w:name w:val="ListLabel 550"/>
    <w:qFormat/>
    <w:rPr>
      <w:rFonts w:cs="Courier New"/>
    </w:rPr>
  </w:style>
  <w:style w:type="character" w:customStyle="1" w:styleId="ListLabel549">
    <w:name w:val="ListLabel 549"/>
    <w:qFormat/>
    <w:rPr>
      <w:rFonts w:cs="Wingdings"/>
    </w:rPr>
  </w:style>
  <w:style w:type="character" w:customStyle="1" w:styleId="ListLabel548">
    <w:name w:val="ListLabel 548"/>
    <w:qFormat/>
    <w:rPr>
      <w:rFonts w:cs="Courier New"/>
    </w:rPr>
  </w:style>
  <w:style w:type="character" w:customStyle="1" w:styleId="ListLabel547">
    <w:name w:val="ListLabel 547"/>
    <w:qFormat/>
    <w:rPr>
      <w:rFonts w:cs="Symbol"/>
    </w:rPr>
  </w:style>
  <w:style w:type="character" w:customStyle="1" w:styleId="ListLabel546">
    <w:name w:val="ListLabel 546"/>
    <w:qFormat/>
    <w:rPr>
      <w:rFonts w:cs="Wingdings"/>
    </w:rPr>
  </w:style>
  <w:style w:type="character" w:customStyle="1" w:styleId="ListLabel545">
    <w:name w:val="ListLabel 545"/>
    <w:qFormat/>
    <w:rPr>
      <w:rFonts w:cs="Courier New"/>
    </w:rPr>
  </w:style>
  <w:style w:type="character" w:customStyle="1" w:styleId="ListLabel544">
    <w:name w:val="ListLabel 544"/>
    <w:qFormat/>
    <w:rPr>
      <w:rFonts w:cs="Symbol"/>
    </w:rPr>
  </w:style>
  <w:style w:type="character" w:customStyle="1" w:styleId="ListLabel543">
    <w:name w:val="ListLabel 543"/>
    <w:qFormat/>
    <w:rPr>
      <w:rFonts w:cs="Wingdings"/>
    </w:rPr>
  </w:style>
  <w:style w:type="character" w:customStyle="1" w:styleId="ListLabel542">
    <w:name w:val="ListLabel 542"/>
    <w:qFormat/>
    <w:rPr>
      <w:rFonts w:cs="Courier New"/>
    </w:rPr>
  </w:style>
  <w:style w:type="character" w:customStyle="1" w:styleId="ListLabel541">
    <w:name w:val="ListLabel 541"/>
    <w:qFormat/>
    <w:rPr>
      <w:rFonts w:eastAsia="Calibri" w:cs="Times New Roman"/>
    </w:rPr>
  </w:style>
  <w:style w:type="character" w:customStyle="1" w:styleId="ListLabel540">
    <w:name w:val="ListLabel 540"/>
    <w:qFormat/>
    <w:rPr>
      <w:rFonts w:eastAsia="Calibri" w:cs="Times New Roman"/>
    </w:rPr>
  </w:style>
  <w:style w:type="character" w:customStyle="1" w:styleId="ListLabel539">
    <w:name w:val="ListLabel 539"/>
    <w:qFormat/>
    <w:rPr>
      <w:rFonts w:cs="Times New Roman"/>
    </w:rPr>
  </w:style>
  <w:style w:type="character" w:customStyle="1" w:styleId="ListLabel538">
    <w:name w:val="ListLabel 538"/>
    <w:qFormat/>
    <w:rPr>
      <w:rFonts w:cs="Times New Roman"/>
    </w:rPr>
  </w:style>
  <w:style w:type="character" w:customStyle="1" w:styleId="ListLabel537">
    <w:name w:val="ListLabel 537"/>
    <w:qFormat/>
    <w:rPr>
      <w:rFonts w:cs="Times New Roman"/>
    </w:rPr>
  </w:style>
  <w:style w:type="character" w:customStyle="1" w:styleId="ListLabel536">
    <w:name w:val="ListLabel 536"/>
    <w:qFormat/>
    <w:rPr>
      <w:rFonts w:cs="Times New Roman"/>
    </w:rPr>
  </w:style>
  <w:style w:type="character" w:customStyle="1" w:styleId="ListLabel535">
    <w:name w:val="ListLabel 535"/>
    <w:qFormat/>
    <w:rPr>
      <w:rFonts w:cs="Times New Roman"/>
    </w:rPr>
  </w:style>
  <w:style w:type="character" w:customStyle="1" w:styleId="ListLabel534">
    <w:name w:val="ListLabel 534"/>
    <w:qFormat/>
    <w:rPr>
      <w:rFonts w:cs="Times New Roman"/>
    </w:rPr>
  </w:style>
  <w:style w:type="character" w:customStyle="1" w:styleId="ListLabel533">
    <w:name w:val="ListLabel 533"/>
    <w:qFormat/>
    <w:rPr>
      <w:rFonts w:cs="Times New Roman"/>
    </w:rPr>
  </w:style>
  <w:style w:type="character" w:customStyle="1" w:styleId="ListLabel532">
    <w:name w:val="ListLabel 532"/>
    <w:qFormat/>
    <w:rPr>
      <w:rFonts w:cs="Times New Roman"/>
    </w:rPr>
  </w:style>
  <w:style w:type="character" w:customStyle="1" w:styleId="ListLabel531">
    <w:name w:val="ListLabel 531"/>
    <w:qFormat/>
    <w:rPr>
      <w:rFonts w:cs="Times New Roman"/>
      <w:b w:val="0"/>
    </w:rPr>
  </w:style>
  <w:style w:type="character" w:customStyle="1" w:styleId="ListLabel530">
    <w:name w:val="ListLabel 530"/>
    <w:qFormat/>
  </w:style>
  <w:style w:type="character" w:customStyle="1" w:styleId="ListLabel529">
    <w:name w:val="ListLabel 529"/>
    <w:qFormat/>
  </w:style>
  <w:style w:type="character" w:customStyle="1" w:styleId="ListLabel528">
    <w:name w:val="ListLabel 528"/>
    <w:qFormat/>
    <w:rPr>
      <w:lang w:val="en-US"/>
    </w:rPr>
  </w:style>
  <w:style w:type="character" w:customStyle="1" w:styleId="ListLabel527">
    <w:name w:val="ListLabel 527"/>
    <w:qFormat/>
    <w:rPr>
      <w:sz w:val="28"/>
      <w:szCs w:val="32"/>
    </w:rPr>
  </w:style>
  <w:style w:type="character" w:customStyle="1" w:styleId="ListLabel526">
    <w:name w:val="ListLabel 526"/>
    <w:qFormat/>
    <w:rPr>
      <w:sz w:val="28"/>
    </w:rPr>
  </w:style>
  <w:style w:type="character" w:customStyle="1" w:styleId="ListLabel525">
    <w:name w:val="ListLabel 525"/>
    <w:qFormat/>
    <w:rPr>
      <w:rFonts w:cs="Times New Roman"/>
    </w:rPr>
  </w:style>
  <w:style w:type="character" w:customStyle="1" w:styleId="ListLabel524">
    <w:name w:val="ListLabel 524"/>
    <w:qFormat/>
    <w:rPr>
      <w:sz w:val="24"/>
    </w:rPr>
  </w:style>
  <w:style w:type="character" w:customStyle="1" w:styleId="ListLabel523">
    <w:name w:val="ListLabel 523"/>
    <w:qFormat/>
    <w:rPr>
      <w:sz w:val="24"/>
    </w:rPr>
  </w:style>
  <w:style w:type="character" w:customStyle="1" w:styleId="ListLabel522">
    <w:name w:val="ListLabel 522"/>
    <w:qFormat/>
    <w:rPr>
      <w:sz w:val="24"/>
    </w:rPr>
  </w:style>
  <w:style w:type="character" w:customStyle="1" w:styleId="ListLabel521">
    <w:name w:val="ListLabel 521"/>
    <w:qFormat/>
    <w:rPr>
      <w:sz w:val="24"/>
    </w:rPr>
  </w:style>
  <w:style w:type="character" w:customStyle="1" w:styleId="ListLabel520">
    <w:name w:val="ListLabel 520"/>
    <w:qFormat/>
    <w:rPr>
      <w:sz w:val="24"/>
    </w:rPr>
  </w:style>
  <w:style w:type="character" w:customStyle="1" w:styleId="ListLabel519">
    <w:name w:val="ListLabel 519"/>
    <w:qFormat/>
    <w:rPr>
      <w:sz w:val="24"/>
    </w:rPr>
  </w:style>
  <w:style w:type="character" w:customStyle="1" w:styleId="ListLabel518">
    <w:name w:val="ListLabel 518"/>
    <w:qFormat/>
    <w:rPr>
      <w:sz w:val="24"/>
    </w:rPr>
  </w:style>
  <w:style w:type="character" w:customStyle="1" w:styleId="ListLabel517">
    <w:name w:val="ListLabel 517"/>
    <w:qFormat/>
    <w:rPr>
      <w:sz w:val="24"/>
    </w:rPr>
  </w:style>
  <w:style w:type="character" w:customStyle="1" w:styleId="ListLabel516">
    <w:name w:val="ListLabel 516"/>
    <w:qFormat/>
    <w:rPr>
      <w:rFonts w:cs="Times New Roman"/>
      <w:b/>
      <w:sz w:val="24"/>
    </w:rPr>
  </w:style>
  <w:style w:type="character" w:customStyle="1" w:styleId="ListLabel515">
    <w:name w:val="ListLabel 515"/>
    <w:qFormat/>
    <w:rPr>
      <w:rFonts w:cs="Wingdings"/>
    </w:rPr>
  </w:style>
  <w:style w:type="character" w:customStyle="1" w:styleId="ListLabel514">
    <w:name w:val="ListLabel 514"/>
    <w:qFormat/>
    <w:rPr>
      <w:rFonts w:cs="Courier New"/>
    </w:rPr>
  </w:style>
  <w:style w:type="character" w:customStyle="1" w:styleId="ListLabel513">
    <w:name w:val="ListLabel 513"/>
    <w:qFormat/>
    <w:rPr>
      <w:rFonts w:cs="Symbol"/>
    </w:rPr>
  </w:style>
  <w:style w:type="character" w:customStyle="1" w:styleId="ListLabel512">
    <w:name w:val="ListLabel 512"/>
    <w:qFormat/>
    <w:rPr>
      <w:rFonts w:cs="Wingdings"/>
    </w:rPr>
  </w:style>
  <w:style w:type="character" w:customStyle="1" w:styleId="ListLabel511">
    <w:name w:val="ListLabel 511"/>
    <w:qFormat/>
    <w:rPr>
      <w:rFonts w:cs="Courier New"/>
    </w:rPr>
  </w:style>
  <w:style w:type="character" w:customStyle="1" w:styleId="ListLabel510">
    <w:name w:val="ListLabel 510"/>
    <w:qFormat/>
    <w:rPr>
      <w:rFonts w:cs="Symbol"/>
    </w:rPr>
  </w:style>
  <w:style w:type="character" w:customStyle="1" w:styleId="ListLabel509">
    <w:name w:val="ListLabel 509"/>
    <w:qFormat/>
    <w:rPr>
      <w:rFonts w:cs="Wingdings"/>
    </w:rPr>
  </w:style>
  <w:style w:type="character" w:customStyle="1" w:styleId="ListLabel508">
    <w:name w:val="ListLabel 508"/>
    <w:qFormat/>
    <w:rPr>
      <w:rFonts w:cs="Courier New"/>
    </w:rPr>
  </w:style>
  <w:style w:type="character" w:customStyle="1" w:styleId="ListLabel507">
    <w:name w:val="ListLabel 507"/>
    <w:qFormat/>
    <w:rPr>
      <w:rFonts w:cs="Wingdings"/>
    </w:rPr>
  </w:style>
  <w:style w:type="character" w:customStyle="1" w:styleId="ListLabel506">
    <w:name w:val="ListLabel 506"/>
    <w:qFormat/>
    <w:rPr>
      <w:rFonts w:cs="Courier New"/>
    </w:rPr>
  </w:style>
  <w:style w:type="character" w:customStyle="1" w:styleId="ListLabel505">
    <w:name w:val="ListLabel 505"/>
    <w:qFormat/>
    <w:rPr>
      <w:rFonts w:cs="Symbol"/>
    </w:rPr>
  </w:style>
  <w:style w:type="character" w:customStyle="1" w:styleId="ListLabel504">
    <w:name w:val="ListLabel 504"/>
    <w:qFormat/>
    <w:rPr>
      <w:rFonts w:cs="Wingdings"/>
    </w:rPr>
  </w:style>
  <w:style w:type="character" w:customStyle="1" w:styleId="ListLabel503">
    <w:name w:val="ListLabel 503"/>
    <w:qFormat/>
    <w:rPr>
      <w:rFonts w:cs="Courier New"/>
    </w:rPr>
  </w:style>
  <w:style w:type="character" w:customStyle="1" w:styleId="ListLabel502">
    <w:name w:val="ListLabel 502"/>
    <w:qFormat/>
    <w:rPr>
      <w:rFonts w:cs="Symbol"/>
    </w:rPr>
  </w:style>
  <w:style w:type="character" w:customStyle="1" w:styleId="ListLabel501">
    <w:name w:val="ListLabel 501"/>
    <w:qFormat/>
    <w:rPr>
      <w:rFonts w:cs="Wingdings"/>
    </w:rPr>
  </w:style>
  <w:style w:type="character" w:customStyle="1" w:styleId="ListLabel500">
    <w:name w:val="ListLabel 500"/>
    <w:qFormat/>
    <w:rPr>
      <w:rFonts w:cs="Courier New"/>
    </w:rPr>
  </w:style>
  <w:style w:type="character" w:customStyle="1" w:styleId="ListLabel499">
    <w:name w:val="ListLabel 499"/>
    <w:qFormat/>
    <w:rPr>
      <w:rFonts w:cs="Wingdings"/>
    </w:rPr>
  </w:style>
  <w:style w:type="character" w:customStyle="1" w:styleId="ListLabel498">
    <w:name w:val="ListLabel 498"/>
    <w:qFormat/>
    <w:rPr>
      <w:rFonts w:cs="Courier New"/>
    </w:rPr>
  </w:style>
  <w:style w:type="character" w:customStyle="1" w:styleId="ListLabel497">
    <w:name w:val="ListLabel 497"/>
    <w:qFormat/>
    <w:rPr>
      <w:rFonts w:cs="Symbol"/>
    </w:rPr>
  </w:style>
  <w:style w:type="character" w:customStyle="1" w:styleId="ListLabel496">
    <w:name w:val="ListLabel 496"/>
    <w:qFormat/>
    <w:rPr>
      <w:rFonts w:cs="Wingdings"/>
    </w:rPr>
  </w:style>
  <w:style w:type="character" w:customStyle="1" w:styleId="ListLabel495">
    <w:name w:val="ListLabel 495"/>
    <w:qFormat/>
    <w:rPr>
      <w:rFonts w:cs="Courier New"/>
    </w:rPr>
  </w:style>
  <w:style w:type="character" w:customStyle="1" w:styleId="ListLabel494">
    <w:name w:val="ListLabel 494"/>
    <w:qFormat/>
    <w:rPr>
      <w:rFonts w:cs="Symbol"/>
    </w:rPr>
  </w:style>
  <w:style w:type="character" w:customStyle="1" w:styleId="ListLabel493">
    <w:name w:val="ListLabel 493"/>
    <w:qFormat/>
    <w:rPr>
      <w:rFonts w:cs="Wingdings"/>
    </w:rPr>
  </w:style>
  <w:style w:type="character" w:customStyle="1" w:styleId="ListLabel492">
    <w:name w:val="ListLabel 492"/>
    <w:qFormat/>
    <w:rPr>
      <w:rFonts w:cs="Courier New"/>
    </w:rPr>
  </w:style>
  <w:style w:type="character" w:customStyle="1" w:styleId="ListLabel491">
    <w:name w:val="ListLabel 491"/>
    <w:qFormat/>
    <w:rPr>
      <w:rFonts w:cs="Wingdings"/>
    </w:rPr>
  </w:style>
  <w:style w:type="character" w:customStyle="1" w:styleId="ListLabel490">
    <w:name w:val="ListLabel 490"/>
    <w:qFormat/>
    <w:rPr>
      <w:rFonts w:cs="Courier New"/>
    </w:rPr>
  </w:style>
  <w:style w:type="character" w:customStyle="1" w:styleId="ListLabel489">
    <w:name w:val="ListLabel 489"/>
    <w:qFormat/>
    <w:rPr>
      <w:rFonts w:cs="Symbol"/>
    </w:rPr>
  </w:style>
  <w:style w:type="character" w:customStyle="1" w:styleId="ListLabel488">
    <w:name w:val="ListLabel 488"/>
    <w:qFormat/>
    <w:rPr>
      <w:rFonts w:cs="Wingdings"/>
    </w:rPr>
  </w:style>
  <w:style w:type="character" w:customStyle="1" w:styleId="ListLabel487">
    <w:name w:val="ListLabel 487"/>
    <w:qFormat/>
    <w:rPr>
      <w:rFonts w:cs="Courier New"/>
    </w:rPr>
  </w:style>
  <w:style w:type="character" w:customStyle="1" w:styleId="ListLabel486">
    <w:name w:val="ListLabel 486"/>
    <w:qFormat/>
    <w:rPr>
      <w:rFonts w:cs="Symbol"/>
    </w:rPr>
  </w:style>
  <w:style w:type="character" w:customStyle="1" w:styleId="ListLabel485">
    <w:name w:val="ListLabel 485"/>
    <w:qFormat/>
    <w:rPr>
      <w:rFonts w:cs="Wingdings"/>
    </w:rPr>
  </w:style>
  <w:style w:type="character" w:customStyle="1" w:styleId="ListLabel484">
    <w:name w:val="ListLabel 484"/>
    <w:qFormat/>
    <w:rPr>
      <w:rFonts w:cs="Courier New"/>
    </w:rPr>
  </w:style>
  <w:style w:type="character" w:customStyle="1" w:styleId="ListLabel483">
    <w:name w:val="ListLabel 483"/>
    <w:qFormat/>
    <w:rPr>
      <w:rFonts w:eastAsia="Calibri" w:cs="Times New Roman"/>
    </w:rPr>
  </w:style>
  <w:style w:type="character" w:customStyle="1" w:styleId="ListLabel482">
    <w:name w:val="ListLabel 482"/>
    <w:qFormat/>
    <w:rPr>
      <w:rFonts w:eastAsia="Calibri" w:cs="Times New Roman"/>
    </w:rPr>
  </w:style>
  <w:style w:type="character" w:customStyle="1" w:styleId="ListLabel481">
    <w:name w:val="ListLabel 481"/>
    <w:qFormat/>
    <w:rPr>
      <w:rFonts w:cs="Times New Roman"/>
    </w:rPr>
  </w:style>
  <w:style w:type="character" w:customStyle="1" w:styleId="ListLabel480">
    <w:name w:val="ListLabel 480"/>
    <w:qFormat/>
    <w:rPr>
      <w:rFonts w:cs="Times New Roman"/>
    </w:rPr>
  </w:style>
  <w:style w:type="character" w:customStyle="1" w:styleId="ListLabel479">
    <w:name w:val="ListLabel 479"/>
    <w:qFormat/>
    <w:rPr>
      <w:rFonts w:cs="Times New Roman"/>
    </w:rPr>
  </w:style>
  <w:style w:type="character" w:customStyle="1" w:styleId="ListLabel478">
    <w:name w:val="ListLabel 478"/>
    <w:qFormat/>
    <w:rPr>
      <w:rFonts w:cs="Times New Roman"/>
    </w:rPr>
  </w:style>
  <w:style w:type="character" w:customStyle="1" w:styleId="ListLabel477">
    <w:name w:val="ListLabel 477"/>
    <w:qFormat/>
    <w:rPr>
      <w:rFonts w:cs="Times New Roman"/>
    </w:rPr>
  </w:style>
  <w:style w:type="character" w:customStyle="1" w:styleId="ListLabel476">
    <w:name w:val="ListLabel 476"/>
    <w:qFormat/>
    <w:rPr>
      <w:rFonts w:cs="Times New Roman"/>
    </w:rPr>
  </w:style>
  <w:style w:type="character" w:customStyle="1" w:styleId="ListLabel475">
    <w:name w:val="ListLabel 475"/>
    <w:qFormat/>
    <w:rPr>
      <w:rFonts w:cs="Times New Roman"/>
    </w:rPr>
  </w:style>
  <w:style w:type="character" w:customStyle="1" w:styleId="ListLabel474">
    <w:name w:val="ListLabel 474"/>
    <w:qFormat/>
    <w:rPr>
      <w:rFonts w:cs="Times New Roman"/>
    </w:rPr>
  </w:style>
  <w:style w:type="character" w:customStyle="1" w:styleId="ListLabel473">
    <w:name w:val="ListLabel 473"/>
    <w:qFormat/>
    <w:rPr>
      <w:rFonts w:cs="Times New Roman"/>
      <w:b w:val="0"/>
    </w:rPr>
  </w:style>
  <w:style w:type="character" w:customStyle="1" w:styleId="ListLabel472">
    <w:name w:val="ListLabel 472"/>
    <w:qFormat/>
  </w:style>
  <w:style w:type="character" w:customStyle="1" w:styleId="ListLabel471">
    <w:name w:val="ListLabel 471"/>
    <w:qFormat/>
  </w:style>
  <w:style w:type="character" w:customStyle="1" w:styleId="ListLabel470">
    <w:name w:val="ListLabel 470"/>
    <w:qFormat/>
    <w:rPr>
      <w:lang w:val="en-US"/>
    </w:rPr>
  </w:style>
  <w:style w:type="character" w:customStyle="1" w:styleId="ListLabel469">
    <w:name w:val="ListLabel 469"/>
    <w:qFormat/>
    <w:rPr>
      <w:sz w:val="28"/>
      <w:szCs w:val="32"/>
    </w:rPr>
  </w:style>
  <w:style w:type="character" w:customStyle="1" w:styleId="ListLabel468">
    <w:name w:val="ListLabel 468"/>
    <w:qFormat/>
    <w:rPr>
      <w:sz w:val="28"/>
    </w:rPr>
  </w:style>
  <w:style w:type="character" w:customStyle="1" w:styleId="ListLabel467">
    <w:name w:val="ListLabel 467"/>
    <w:qFormat/>
    <w:rPr>
      <w:rFonts w:cs="Times New Roman"/>
    </w:rPr>
  </w:style>
  <w:style w:type="character" w:customStyle="1" w:styleId="ListLabel466">
    <w:name w:val="ListLabel 466"/>
    <w:qFormat/>
    <w:rPr>
      <w:sz w:val="24"/>
    </w:rPr>
  </w:style>
  <w:style w:type="character" w:customStyle="1" w:styleId="ListLabel465">
    <w:name w:val="ListLabel 465"/>
    <w:qFormat/>
    <w:rPr>
      <w:sz w:val="24"/>
    </w:rPr>
  </w:style>
  <w:style w:type="character" w:customStyle="1" w:styleId="ListLabel464">
    <w:name w:val="ListLabel 464"/>
    <w:qFormat/>
    <w:rPr>
      <w:sz w:val="24"/>
    </w:rPr>
  </w:style>
  <w:style w:type="character" w:customStyle="1" w:styleId="ListLabel463">
    <w:name w:val="ListLabel 463"/>
    <w:qFormat/>
    <w:rPr>
      <w:sz w:val="24"/>
    </w:rPr>
  </w:style>
  <w:style w:type="character" w:customStyle="1" w:styleId="ListLabel462">
    <w:name w:val="ListLabel 462"/>
    <w:qFormat/>
    <w:rPr>
      <w:sz w:val="24"/>
    </w:rPr>
  </w:style>
  <w:style w:type="character" w:customStyle="1" w:styleId="ListLabel461">
    <w:name w:val="ListLabel 461"/>
    <w:qFormat/>
    <w:rPr>
      <w:sz w:val="24"/>
    </w:rPr>
  </w:style>
  <w:style w:type="character" w:customStyle="1" w:styleId="ListLabel460">
    <w:name w:val="ListLabel 460"/>
    <w:qFormat/>
    <w:rPr>
      <w:sz w:val="24"/>
    </w:rPr>
  </w:style>
  <w:style w:type="character" w:customStyle="1" w:styleId="ListLabel459">
    <w:name w:val="ListLabel 459"/>
    <w:qFormat/>
    <w:rPr>
      <w:sz w:val="24"/>
    </w:rPr>
  </w:style>
  <w:style w:type="character" w:customStyle="1" w:styleId="ListLabel458">
    <w:name w:val="ListLabel 458"/>
    <w:qFormat/>
    <w:rPr>
      <w:rFonts w:cs="Times New Roman"/>
      <w:b/>
      <w:sz w:val="24"/>
    </w:rPr>
  </w:style>
  <w:style w:type="character" w:customStyle="1" w:styleId="ListLabel457">
    <w:name w:val="ListLabel 457"/>
    <w:qFormat/>
    <w:rPr>
      <w:rFonts w:cs="Wingdings"/>
    </w:rPr>
  </w:style>
  <w:style w:type="character" w:customStyle="1" w:styleId="ListLabel456">
    <w:name w:val="ListLabel 456"/>
    <w:qFormat/>
    <w:rPr>
      <w:rFonts w:cs="Courier New"/>
    </w:rPr>
  </w:style>
  <w:style w:type="character" w:customStyle="1" w:styleId="ListLabel455">
    <w:name w:val="ListLabel 455"/>
    <w:qFormat/>
    <w:rPr>
      <w:rFonts w:cs="Symbol"/>
    </w:rPr>
  </w:style>
  <w:style w:type="character" w:customStyle="1" w:styleId="ListLabel454">
    <w:name w:val="ListLabel 454"/>
    <w:qFormat/>
    <w:rPr>
      <w:rFonts w:cs="Wingdings"/>
    </w:rPr>
  </w:style>
  <w:style w:type="character" w:customStyle="1" w:styleId="ListLabel453">
    <w:name w:val="ListLabel 453"/>
    <w:qFormat/>
    <w:rPr>
      <w:rFonts w:cs="Courier New"/>
    </w:rPr>
  </w:style>
  <w:style w:type="character" w:customStyle="1" w:styleId="ListLabel452">
    <w:name w:val="ListLabel 452"/>
    <w:qFormat/>
    <w:rPr>
      <w:rFonts w:cs="Symbol"/>
    </w:rPr>
  </w:style>
  <w:style w:type="character" w:customStyle="1" w:styleId="ListLabel451">
    <w:name w:val="ListLabel 451"/>
    <w:qFormat/>
    <w:rPr>
      <w:rFonts w:cs="Wingdings"/>
    </w:rPr>
  </w:style>
  <w:style w:type="character" w:customStyle="1" w:styleId="ListLabel450">
    <w:name w:val="ListLabel 450"/>
    <w:qFormat/>
    <w:rPr>
      <w:rFonts w:cs="Courier New"/>
    </w:rPr>
  </w:style>
  <w:style w:type="character" w:customStyle="1" w:styleId="ListLabel449">
    <w:name w:val="ListLabel 449"/>
    <w:qFormat/>
    <w:rPr>
      <w:rFonts w:cs="Wingdings"/>
    </w:rPr>
  </w:style>
  <w:style w:type="character" w:customStyle="1" w:styleId="ListLabel448">
    <w:name w:val="ListLabel 448"/>
    <w:qFormat/>
    <w:rPr>
      <w:rFonts w:cs="Courier New"/>
    </w:rPr>
  </w:style>
  <w:style w:type="character" w:customStyle="1" w:styleId="ListLabel447">
    <w:name w:val="ListLabel 447"/>
    <w:qFormat/>
    <w:rPr>
      <w:rFonts w:cs="Symbol"/>
    </w:rPr>
  </w:style>
  <w:style w:type="character" w:customStyle="1" w:styleId="ListLabel446">
    <w:name w:val="ListLabel 446"/>
    <w:qFormat/>
    <w:rPr>
      <w:rFonts w:cs="Wingdings"/>
    </w:rPr>
  </w:style>
  <w:style w:type="character" w:customStyle="1" w:styleId="ListLabel445">
    <w:name w:val="ListLabel 445"/>
    <w:qFormat/>
    <w:rPr>
      <w:rFonts w:cs="Courier New"/>
    </w:rPr>
  </w:style>
  <w:style w:type="character" w:customStyle="1" w:styleId="ListLabel444">
    <w:name w:val="ListLabel 444"/>
    <w:qFormat/>
    <w:rPr>
      <w:rFonts w:cs="Symbol"/>
    </w:rPr>
  </w:style>
  <w:style w:type="character" w:customStyle="1" w:styleId="ListLabel443">
    <w:name w:val="ListLabel 443"/>
    <w:qFormat/>
    <w:rPr>
      <w:rFonts w:cs="Wingdings"/>
    </w:rPr>
  </w:style>
  <w:style w:type="character" w:customStyle="1" w:styleId="ListLabel442">
    <w:name w:val="ListLabel 442"/>
    <w:qFormat/>
    <w:rPr>
      <w:rFonts w:cs="Courier New"/>
    </w:rPr>
  </w:style>
  <w:style w:type="character" w:customStyle="1" w:styleId="ListLabel441">
    <w:name w:val="ListLabel 441"/>
    <w:qFormat/>
    <w:rPr>
      <w:rFonts w:cs="Wingdings"/>
    </w:rPr>
  </w:style>
  <w:style w:type="character" w:customStyle="1" w:styleId="ListLabel440">
    <w:name w:val="ListLabel 440"/>
    <w:qFormat/>
    <w:rPr>
      <w:rFonts w:cs="Courier New"/>
    </w:rPr>
  </w:style>
  <w:style w:type="character" w:customStyle="1" w:styleId="ListLabel439">
    <w:name w:val="ListLabel 439"/>
    <w:qFormat/>
    <w:rPr>
      <w:rFonts w:cs="Symbol"/>
    </w:rPr>
  </w:style>
  <w:style w:type="character" w:customStyle="1" w:styleId="ListLabel438">
    <w:name w:val="ListLabel 438"/>
    <w:qFormat/>
    <w:rPr>
      <w:rFonts w:cs="Wingdings"/>
    </w:rPr>
  </w:style>
  <w:style w:type="character" w:customStyle="1" w:styleId="ListLabel437">
    <w:name w:val="ListLabel 437"/>
    <w:qFormat/>
    <w:rPr>
      <w:rFonts w:cs="Courier New"/>
    </w:rPr>
  </w:style>
  <w:style w:type="character" w:customStyle="1" w:styleId="ListLabel436">
    <w:name w:val="ListLabel 436"/>
    <w:qFormat/>
    <w:rPr>
      <w:rFonts w:cs="Symbol"/>
    </w:rPr>
  </w:style>
  <w:style w:type="character" w:customStyle="1" w:styleId="ListLabel435">
    <w:name w:val="ListLabel 435"/>
    <w:qFormat/>
    <w:rPr>
      <w:rFonts w:cs="Wingdings"/>
    </w:rPr>
  </w:style>
  <w:style w:type="character" w:customStyle="1" w:styleId="ListLabel434">
    <w:name w:val="ListLabel 434"/>
    <w:qFormat/>
    <w:rPr>
      <w:rFonts w:cs="Courier New"/>
    </w:rPr>
  </w:style>
  <w:style w:type="character" w:customStyle="1" w:styleId="ListLabel433">
    <w:name w:val="ListLabel 433"/>
    <w:qFormat/>
    <w:rPr>
      <w:rFonts w:cs="Wingdings"/>
    </w:rPr>
  </w:style>
  <w:style w:type="character" w:customStyle="1" w:styleId="ListLabel432">
    <w:name w:val="ListLabel 432"/>
    <w:qFormat/>
    <w:rPr>
      <w:rFonts w:cs="Courier New"/>
    </w:rPr>
  </w:style>
  <w:style w:type="character" w:customStyle="1" w:styleId="ListLabel431">
    <w:name w:val="ListLabel 431"/>
    <w:qFormat/>
    <w:rPr>
      <w:rFonts w:cs="Symbol"/>
    </w:rPr>
  </w:style>
  <w:style w:type="character" w:customStyle="1" w:styleId="ListLabel430">
    <w:name w:val="ListLabel 430"/>
    <w:qFormat/>
    <w:rPr>
      <w:rFonts w:cs="Wingdings"/>
    </w:rPr>
  </w:style>
  <w:style w:type="character" w:customStyle="1" w:styleId="ListLabel429">
    <w:name w:val="ListLabel 429"/>
    <w:qFormat/>
    <w:rPr>
      <w:rFonts w:cs="Courier New"/>
    </w:rPr>
  </w:style>
  <w:style w:type="character" w:customStyle="1" w:styleId="ListLabel428">
    <w:name w:val="ListLabel 428"/>
    <w:qFormat/>
    <w:rPr>
      <w:rFonts w:cs="Symbol"/>
    </w:rPr>
  </w:style>
  <w:style w:type="character" w:customStyle="1" w:styleId="ListLabel427">
    <w:name w:val="ListLabel 427"/>
    <w:qFormat/>
    <w:rPr>
      <w:rFonts w:cs="Wingdings"/>
    </w:rPr>
  </w:style>
  <w:style w:type="character" w:customStyle="1" w:styleId="ListLabel426">
    <w:name w:val="ListLabel 426"/>
    <w:qFormat/>
    <w:rPr>
      <w:rFonts w:cs="Courier New"/>
    </w:rPr>
  </w:style>
  <w:style w:type="character" w:customStyle="1" w:styleId="ListLabel425">
    <w:name w:val="ListLabel 425"/>
    <w:qFormat/>
    <w:rPr>
      <w:rFonts w:eastAsia="Calibri" w:cs="Times New Roman"/>
    </w:rPr>
  </w:style>
  <w:style w:type="character" w:customStyle="1" w:styleId="ListLabel424">
    <w:name w:val="ListLabel 424"/>
    <w:qFormat/>
    <w:rPr>
      <w:rFonts w:eastAsia="Calibri" w:cs="Times New Roman"/>
    </w:rPr>
  </w:style>
  <w:style w:type="character" w:customStyle="1" w:styleId="ListLabel423">
    <w:name w:val="ListLabel 423"/>
    <w:qFormat/>
    <w:rPr>
      <w:rFonts w:cs="Times New Roman"/>
    </w:rPr>
  </w:style>
  <w:style w:type="character" w:customStyle="1" w:styleId="ListLabel422">
    <w:name w:val="ListLabel 422"/>
    <w:qFormat/>
    <w:rPr>
      <w:rFonts w:cs="Times New Roman"/>
    </w:rPr>
  </w:style>
  <w:style w:type="character" w:customStyle="1" w:styleId="ListLabel421">
    <w:name w:val="ListLabel 421"/>
    <w:qFormat/>
    <w:rPr>
      <w:rFonts w:cs="Times New Roman"/>
    </w:rPr>
  </w:style>
  <w:style w:type="character" w:customStyle="1" w:styleId="ListLabel420">
    <w:name w:val="ListLabel 420"/>
    <w:qFormat/>
    <w:rPr>
      <w:rFonts w:cs="Times New Roman"/>
    </w:rPr>
  </w:style>
  <w:style w:type="character" w:customStyle="1" w:styleId="ListLabel419">
    <w:name w:val="ListLabel 419"/>
    <w:qFormat/>
    <w:rPr>
      <w:rFonts w:cs="Times New Roman"/>
    </w:rPr>
  </w:style>
  <w:style w:type="character" w:customStyle="1" w:styleId="ListLabel418">
    <w:name w:val="ListLabel 418"/>
    <w:qFormat/>
    <w:rPr>
      <w:rFonts w:cs="Times New Roman"/>
    </w:rPr>
  </w:style>
  <w:style w:type="character" w:customStyle="1" w:styleId="ListLabel417">
    <w:name w:val="ListLabel 417"/>
    <w:qFormat/>
    <w:rPr>
      <w:rFonts w:cs="Times New Roman"/>
    </w:rPr>
  </w:style>
  <w:style w:type="character" w:customStyle="1" w:styleId="ListLabel416">
    <w:name w:val="ListLabel 416"/>
    <w:qFormat/>
    <w:rPr>
      <w:rFonts w:cs="Times New Roman"/>
    </w:rPr>
  </w:style>
  <w:style w:type="character" w:customStyle="1" w:styleId="ListLabel415">
    <w:name w:val="ListLabel 415"/>
    <w:qFormat/>
    <w:rPr>
      <w:rFonts w:cs="Times New Roman"/>
      <w:b w:val="0"/>
    </w:rPr>
  </w:style>
  <w:style w:type="character" w:customStyle="1" w:styleId="ListLabel414">
    <w:name w:val="ListLabel 414"/>
    <w:qFormat/>
  </w:style>
  <w:style w:type="character" w:customStyle="1" w:styleId="ListLabel413">
    <w:name w:val="ListLabel 413"/>
    <w:qFormat/>
  </w:style>
  <w:style w:type="character" w:customStyle="1" w:styleId="ListLabel412">
    <w:name w:val="ListLabel 412"/>
    <w:qFormat/>
    <w:rPr>
      <w:lang w:val="en-US"/>
    </w:rPr>
  </w:style>
  <w:style w:type="character" w:customStyle="1" w:styleId="ListLabel411">
    <w:name w:val="ListLabel 411"/>
    <w:qFormat/>
    <w:rPr>
      <w:sz w:val="28"/>
      <w:szCs w:val="32"/>
    </w:rPr>
  </w:style>
  <w:style w:type="character" w:customStyle="1" w:styleId="ListLabel410">
    <w:name w:val="ListLabel 410"/>
    <w:qFormat/>
    <w:rPr>
      <w:sz w:val="28"/>
    </w:rPr>
  </w:style>
  <w:style w:type="character" w:customStyle="1" w:styleId="ListLabel409">
    <w:name w:val="ListLabel 409"/>
    <w:qFormat/>
    <w:rPr>
      <w:rFonts w:cs="Times New Roman"/>
    </w:rPr>
  </w:style>
  <w:style w:type="character" w:customStyle="1" w:styleId="ListLabel408">
    <w:name w:val="ListLabel 408"/>
    <w:qFormat/>
    <w:rPr>
      <w:sz w:val="24"/>
    </w:rPr>
  </w:style>
  <w:style w:type="character" w:customStyle="1" w:styleId="ListLabel407">
    <w:name w:val="ListLabel 407"/>
    <w:qFormat/>
    <w:rPr>
      <w:sz w:val="24"/>
    </w:rPr>
  </w:style>
  <w:style w:type="character" w:customStyle="1" w:styleId="ListLabel406">
    <w:name w:val="ListLabel 406"/>
    <w:qFormat/>
    <w:rPr>
      <w:sz w:val="24"/>
    </w:rPr>
  </w:style>
  <w:style w:type="character" w:customStyle="1" w:styleId="ListLabel405">
    <w:name w:val="ListLabel 405"/>
    <w:qFormat/>
    <w:rPr>
      <w:sz w:val="24"/>
    </w:rPr>
  </w:style>
  <w:style w:type="character" w:customStyle="1" w:styleId="ListLabel404">
    <w:name w:val="ListLabel 404"/>
    <w:qFormat/>
    <w:rPr>
      <w:sz w:val="24"/>
    </w:rPr>
  </w:style>
  <w:style w:type="character" w:customStyle="1" w:styleId="ListLabel403">
    <w:name w:val="ListLabel 403"/>
    <w:qFormat/>
    <w:rPr>
      <w:sz w:val="24"/>
    </w:rPr>
  </w:style>
  <w:style w:type="character" w:customStyle="1" w:styleId="ListLabel402">
    <w:name w:val="ListLabel 402"/>
    <w:qFormat/>
    <w:rPr>
      <w:sz w:val="24"/>
    </w:rPr>
  </w:style>
  <w:style w:type="character" w:customStyle="1" w:styleId="ListLabel401">
    <w:name w:val="ListLabel 401"/>
    <w:qFormat/>
    <w:rPr>
      <w:sz w:val="24"/>
    </w:rPr>
  </w:style>
  <w:style w:type="character" w:customStyle="1" w:styleId="ListLabel400">
    <w:name w:val="ListLabel 400"/>
    <w:qFormat/>
    <w:rPr>
      <w:rFonts w:cs="Times New Roman"/>
      <w:b/>
      <w:sz w:val="24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5">
    <w:name w:val="ListLabel 395"/>
    <w:qFormat/>
    <w:rPr>
      <w:rFonts w:cs="Courier New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3">
    <w:name w:val="ListLabel 393"/>
    <w:qFormat/>
    <w:rPr>
      <w:rFonts w:cs="Wingdings"/>
    </w:rPr>
  </w:style>
  <w:style w:type="character" w:customStyle="1" w:styleId="ListLabel392">
    <w:name w:val="ListLabel 392"/>
    <w:qFormat/>
    <w:rPr>
      <w:rFonts w:cs="Courier New"/>
    </w:rPr>
  </w:style>
  <w:style w:type="character" w:customStyle="1" w:styleId="ListLabel391">
    <w:name w:val="ListLabel 391"/>
    <w:qFormat/>
    <w:rPr>
      <w:rFonts w:cs="Wingdings"/>
    </w:rPr>
  </w:style>
  <w:style w:type="character" w:customStyle="1" w:styleId="ListLabel390">
    <w:name w:val="ListLabel 390"/>
    <w:qFormat/>
    <w:rPr>
      <w:rFonts w:cs="Courier New"/>
    </w:rPr>
  </w:style>
  <w:style w:type="character" w:customStyle="1" w:styleId="ListLabel389">
    <w:name w:val="ListLabel 389"/>
    <w:qFormat/>
    <w:rPr>
      <w:rFonts w:cs="Symbol"/>
    </w:rPr>
  </w:style>
  <w:style w:type="character" w:customStyle="1" w:styleId="ListLabel388">
    <w:name w:val="ListLabel 388"/>
    <w:qFormat/>
    <w:rPr>
      <w:rFonts w:cs="Wingdings"/>
    </w:rPr>
  </w:style>
  <w:style w:type="character" w:customStyle="1" w:styleId="ListLabel387">
    <w:name w:val="ListLabel 387"/>
    <w:qFormat/>
    <w:rPr>
      <w:rFonts w:cs="Courier New"/>
    </w:rPr>
  </w:style>
  <w:style w:type="character" w:customStyle="1" w:styleId="ListLabel386">
    <w:name w:val="ListLabel 386"/>
    <w:qFormat/>
    <w:rPr>
      <w:rFonts w:cs="Symbol"/>
    </w:rPr>
  </w:style>
  <w:style w:type="character" w:customStyle="1" w:styleId="ListLabel385">
    <w:name w:val="ListLabel 385"/>
    <w:qFormat/>
    <w:rPr>
      <w:rFonts w:cs="Wingdings"/>
    </w:rPr>
  </w:style>
  <w:style w:type="character" w:customStyle="1" w:styleId="ListLabel384">
    <w:name w:val="ListLabel 384"/>
    <w:qFormat/>
    <w:rPr>
      <w:rFonts w:cs="Courier New"/>
    </w:rPr>
  </w:style>
  <w:style w:type="character" w:customStyle="1" w:styleId="ListLabel383">
    <w:name w:val="ListLabel 383"/>
    <w:qFormat/>
    <w:rPr>
      <w:rFonts w:cs="Wingdings"/>
    </w:rPr>
  </w:style>
  <w:style w:type="character" w:customStyle="1" w:styleId="ListLabel382">
    <w:name w:val="ListLabel 382"/>
    <w:qFormat/>
    <w:rPr>
      <w:rFonts w:cs="Courier New"/>
    </w:rPr>
  </w:style>
  <w:style w:type="character" w:customStyle="1" w:styleId="ListLabel381">
    <w:name w:val="ListLabel 381"/>
    <w:qFormat/>
    <w:rPr>
      <w:rFonts w:cs="Symbol"/>
    </w:rPr>
  </w:style>
  <w:style w:type="character" w:customStyle="1" w:styleId="ListLabel380">
    <w:name w:val="ListLabel 380"/>
    <w:qFormat/>
    <w:rPr>
      <w:rFonts w:cs="Wingdings"/>
    </w:rPr>
  </w:style>
  <w:style w:type="character" w:customStyle="1" w:styleId="ListLabel379">
    <w:name w:val="ListLabel 379"/>
    <w:qFormat/>
    <w:rPr>
      <w:rFonts w:cs="Courier New"/>
    </w:rPr>
  </w:style>
  <w:style w:type="character" w:customStyle="1" w:styleId="ListLabel378">
    <w:name w:val="ListLabel 378"/>
    <w:qFormat/>
    <w:rPr>
      <w:rFonts w:cs="Symbol"/>
    </w:rPr>
  </w:style>
  <w:style w:type="character" w:customStyle="1" w:styleId="ListLabel377">
    <w:name w:val="ListLabel 377"/>
    <w:qFormat/>
    <w:rPr>
      <w:rFonts w:cs="Wingdings"/>
    </w:rPr>
  </w:style>
  <w:style w:type="character" w:customStyle="1" w:styleId="ListLabel376">
    <w:name w:val="ListLabel 376"/>
    <w:qFormat/>
    <w:rPr>
      <w:rFonts w:cs="Courier New"/>
    </w:rPr>
  </w:style>
  <w:style w:type="character" w:customStyle="1" w:styleId="ListLabel375">
    <w:name w:val="ListLabel 375"/>
    <w:qFormat/>
    <w:rPr>
      <w:rFonts w:cs="Wingdings"/>
    </w:rPr>
  </w:style>
  <w:style w:type="character" w:customStyle="1" w:styleId="ListLabel374">
    <w:name w:val="ListLabel 374"/>
    <w:qFormat/>
    <w:rPr>
      <w:rFonts w:cs="Courier New"/>
    </w:rPr>
  </w:style>
  <w:style w:type="character" w:customStyle="1" w:styleId="ListLabel373">
    <w:name w:val="ListLabel 373"/>
    <w:qFormat/>
    <w:rPr>
      <w:rFonts w:cs="Symbol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1">
    <w:name w:val="ListLabel 371"/>
    <w:qFormat/>
    <w:rPr>
      <w:rFonts w:cs="Courier New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68">
    <w:name w:val="ListLabel 368"/>
    <w:qFormat/>
    <w:rPr>
      <w:rFonts w:cs="Courier New"/>
    </w:rPr>
  </w:style>
  <w:style w:type="character" w:customStyle="1" w:styleId="ListLabel367">
    <w:name w:val="ListLabel 367"/>
    <w:qFormat/>
    <w:rPr>
      <w:rFonts w:eastAsia="Calibri" w:cs="Times New Roman"/>
    </w:rPr>
  </w:style>
  <w:style w:type="character" w:customStyle="1" w:styleId="ListLabel366">
    <w:name w:val="ListLabel 366"/>
    <w:qFormat/>
    <w:rPr>
      <w:rFonts w:eastAsia="Calibri" w:cs="Times New Roman"/>
    </w:rPr>
  </w:style>
  <w:style w:type="character" w:customStyle="1" w:styleId="ListLabel365">
    <w:name w:val="ListLabel 365"/>
    <w:qFormat/>
    <w:rPr>
      <w:rFonts w:cs="Times New Roman"/>
    </w:rPr>
  </w:style>
  <w:style w:type="character" w:customStyle="1" w:styleId="ListLabel364">
    <w:name w:val="ListLabel 364"/>
    <w:qFormat/>
    <w:rPr>
      <w:rFonts w:cs="Times New Roman"/>
    </w:rPr>
  </w:style>
  <w:style w:type="character" w:customStyle="1" w:styleId="ListLabel363">
    <w:name w:val="ListLabel 363"/>
    <w:qFormat/>
    <w:rPr>
      <w:rFonts w:cs="Times New Roman"/>
    </w:rPr>
  </w:style>
  <w:style w:type="character" w:customStyle="1" w:styleId="ListLabel362">
    <w:name w:val="ListLabel 362"/>
    <w:qFormat/>
    <w:rPr>
      <w:rFonts w:cs="Times New Roman"/>
    </w:rPr>
  </w:style>
  <w:style w:type="character" w:customStyle="1" w:styleId="ListLabel361">
    <w:name w:val="ListLabel 361"/>
    <w:qFormat/>
    <w:rPr>
      <w:rFonts w:cs="Times New Roman"/>
    </w:rPr>
  </w:style>
  <w:style w:type="character" w:customStyle="1" w:styleId="ListLabel360">
    <w:name w:val="ListLabel 360"/>
    <w:qFormat/>
    <w:rPr>
      <w:rFonts w:cs="Times New Roman"/>
    </w:rPr>
  </w:style>
  <w:style w:type="character" w:customStyle="1" w:styleId="ListLabel359">
    <w:name w:val="ListLabel 359"/>
    <w:qFormat/>
    <w:rPr>
      <w:rFonts w:cs="Times New Roman"/>
    </w:rPr>
  </w:style>
  <w:style w:type="character" w:customStyle="1" w:styleId="ListLabel358">
    <w:name w:val="ListLabel 358"/>
    <w:qFormat/>
    <w:rPr>
      <w:rFonts w:cs="Times New Roman"/>
    </w:rPr>
  </w:style>
  <w:style w:type="character" w:customStyle="1" w:styleId="ListLabel357">
    <w:name w:val="ListLabel 357"/>
    <w:qFormat/>
    <w:rPr>
      <w:rFonts w:cs="Times New Roman"/>
      <w:b w:val="0"/>
    </w:rPr>
  </w:style>
  <w:style w:type="character" w:customStyle="1" w:styleId="ListLabel356">
    <w:name w:val="ListLabel 356"/>
    <w:qFormat/>
  </w:style>
  <w:style w:type="character" w:customStyle="1" w:styleId="ListLabel355">
    <w:name w:val="ListLabel 355"/>
    <w:qFormat/>
  </w:style>
  <w:style w:type="character" w:customStyle="1" w:styleId="ListLabel354">
    <w:name w:val="ListLabel 354"/>
    <w:qFormat/>
    <w:rPr>
      <w:lang w:val="en-US"/>
    </w:rPr>
  </w:style>
  <w:style w:type="character" w:customStyle="1" w:styleId="ListLabel353">
    <w:name w:val="ListLabel 353"/>
    <w:qFormat/>
    <w:rPr>
      <w:sz w:val="28"/>
      <w:szCs w:val="32"/>
    </w:rPr>
  </w:style>
  <w:style w:type="character" w:customStyle="1" w:styleId="ListLabel352">
    <w:name w:val="ListLabel 352"/>
    <w:qFormat/>
    <w:rPr>
      <w:sz w:val="28"/>
    </w:rPr>
  </w:style>
  <w:style w:type="character" w:customStyle="1" w:styleId="ListLabel351">
    <w:name w:val="ListLabel 351"/>
    <w:qFormat/>
    <w:rPr>
      <w:rFonts w:cs="Times New Roman"/>
    </w:rPr>
  </w:style>
  <w:style w:type="character" w:customStyle="1" w:styleId="ListLabel350">
    <w:name w:val="ListLabel 350"/>
    <w:qFormat/>
    <w:rPr>
      <w:sz w:val="24"/>
    </w:rPr>
  </w:style>
  <w:style w:type="character" w:customStyle="1" w:styleId="ListLabel349">
    <w:name w:val="ListLabel 349"/>
    <w:qFormat/>
    <w:rPr>
      <w:sz w:val="24"/>
    </w:rPr>
  </w:style>
  <w:style w:type="character" w:customStyle="1" w:styleId="ListLabel348">
    <w:name w:val="ListLabel 348"/>
    <w:qFormat/>
    <w:rPr>
      <w:sz w:val="24"/>
    </w:rPr>
  </w:style>
  <w:style w:type="character" w:customStyle="1" w:styleId="ListLabel347">
    <w:name w:val="ListLabel 347"/>
    <w:qFormat/>
    <w:rPr>
      <w:sz w:val="24"/>
    </w:rPr>
  </w:style>
  <w:style w:type="character" w:customStyle="1" w:styleId="ListLabel346">
    <w:name w:val="ListLabel 346"/>
    <w:qFormat/>
    <w:rPr>
      <w:sz w:val="24"/>
    </w:rPr>
  </w:style>
  <w:style w:type="character" w:customStyle="1" w:styleId="ListLabel345">
    <w:name w:val="ListLabel 345"/>
    <w:qFormat/>
    <w:rPr>
      <w:sz w:val="24"/>
    </w:rPr>
  </w:style>
  <w:style w:type="character" w:customStyle="1" w:styleId="ListLabel344">
    <w:name w:val="ListLabel 344"/>
    <w:qFormat/>
    <w:rPr>
      <w:sz w:val="24"/>
    </w:rPr>
  </w:style>
  <w:style w:type="character" w:customStyle="1" w:styleId="ListLabel343">
    <w:name w:val="ListLabel 343"/>
    <w:qFormat/>
    <w:rPr>
      <w:sz w:val="24"/>
    </w:rPr>
  </w:style>
  <w:style w:type="character" w:customStyle="1" w:styleId="ListLabel342">
    <w:name w:val="ListLabel 342"/>
    <w:qFormat/>
    <w:rPr>
      <w:rFonts w:cs="Times New Roman"/>
      <w:b/>
      <w:sz w:val="24"/>
    </w:rPr>
  </w:style>
  <w:style w:type="character" w:customStyle="1" w:styleId="ListLabel341">
    <w:name w:val="ListLabel 341"/>
    <w:qFormat/>
    <w:rPr>
      <w:rFonts w:cs="Wingdings"/>
    </w:rPr>
  </w:style>
  <w:style w:type="character" w:customStyle="1" w:styleId="ListLabel340">
    <w:name w:val="ListLabel 340"/>
    <w:qFormat/>
    <w:rPr>
      <w:rFonts w:cs="Courier New"/>
    </w:rPr>
  </w:style>
  <w:style w:type="character" w:customStyle="1" w:styleId="ListLabel339">
    <w:name w:val="ListLabel 339"/>
    <w:qFormat/>
    <w:rPr>
      <w:rFonts w:cs="Symbol"/>
    </w:rPr>
  </w:style>
  <w:style w:type="character" w:customStyle="1" w:styleId="ListLabel338">
    <w:name w:val="ListLabel 338"/>
    <w:qFormat/>
    <w:rPr>
      <w:rFonts w:cs="Wingdings"/>
    </w:rPr>
  </w:style>
  <w:style w:type="character" w:customStyle="1" w:styleId="ListLabel337">
    <w:name w:val="ListLabel 337"/>
    <w:qFormat/>
    <w:rPr>
      <w:rFonts w:cs="Courier New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5">
    <w:name w:val="ListLabel 335"/>
    <w:qFormat/>
    <w:rPr>
      <w:rFonts w:cs="Wingdings"/>
    </w:rPr>
  </w:style>
  <w:style w:type="character" w:customStyle="1" w:styleId="ListLabel334">
    <w:name w:val="ListLabel 334"/>
    <w:qFormat/>
    <w:rPr>
      <w:rFonts w:cs="Courier New"/>
    </w:rPr>
  </w:style>
  <w:style w:type="character" w:customStyle="1" w:styleId="ListLabel333">
    <w:name w:val="ListLabel 333"/>
    <w:qFormat/>
    <w:rPr>
      <w:rFonts w:cs="Wingdings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0">
    <w:name w:val="ListLabel 330"/>
    <w:qFormat/>
    <w:rPr>
      <w:rFonts w:cs="Wingdings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28">
    <w:name w:val="ListLabel 328"/>
    <w:qFormat/>
    <w:rPr>
      <w:rFonts w:cs="Symbol"/>
    </w:rPr>
  </w:style>
  <w:style w:type="character" w:customStyle="1" w:styleId="ListLabel327">
    <w:name w:val="ListLabel 327"/>
    <w:qFormat/>
    <w:rPr>
      <w:rFonts w:cs="Wingdings"/>
    </w:rPr>
  </w:style>
  <w:style w:type="character" w:customStyle="1" w:styleId="ListLabel326">
    <w:name w:val="ListLabel 326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0">
    <w:name w:val="ListLabel 320"/>
    <w:qFormat/>
    <w:rPr>
      <w:rFonts w:cs="Symbol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09">
    <w:name w:val="ListLabel 309"/>
    <w:qFormat/>
    <w:rPr>
      <w:rFonts w:eastAsia="Calibri" w:cs="Times New Roman"/>
    </w:rPr>
  </w:style>
  <w:style w:type="character" w:customStyle="1" w:styleId="ListLabel308">
    <w:name w:val="ListLabel 308"/>
    <w:qFormat/>
    <w:rPr>
      <w:rFonts w:eastAsia="Calibri" w:cs="Times New Roman"/>
    </w:rPr>
  </w:style>
  <w:style w:type="character" w:customStyle="1" w:styleId="ListLabel307">
    <w:name w:val="ListLabel 307"/>
    <w:qFormat/>
    <w:rPr>
      <w:rFonts w:cs="Times New Roman"/>
    </w:rPr>
  </w:style>
  <w:style w:type="character" w:customStyle="1" w:styleId="ListLabel306">
    <w:name w:val="ListLabel 306"/>
    <w:qFormat/>
    <w:rPr>
      <w:rFonts w:cs="Times New Roman"/>
    </w:rPr>
  </w:style>
  <w:style w:type="character" w:customStyle="1" w:styleId="ListLabel305">
    <w:name w:val="ListLabel 305"/>
    <w:qFormat/>
    <w:rPr>
      <w:rFonts w:cs="Times New Roman"/>
    </w:rPr>
  </w:style>
  <w:style w:type="character" w:customStyle="1" w:styleId="ListLabel304">
    <w:name w:val="ListLabel 304"/>
    <w:qFormat/>
    <w:rPr>
      <w:rFonts w:cs="Times New Roman"/>
    </w:rPr>
  </w:style>
  <w:style w:type="character" w:customStyle="1" w:styleId="ListLabel303">
    <w:name w:val="ListLabel 303"/>
    <w:qFormat/>
    <w:rPr>
      <w:rFonts w:cs="Times New Roman"/>
    </w:rPr>
  </w:style>
  <w:style w:type="character" w:customStyle="1" w:styleId="ListLabel302">
    <w:name w:val="ListLabel 302"/>
    <w:qFormat/>
    <w:rPr>
      <w:rFonts w:cs="Times New Roman"/>
    </w:rPr>
  </w:style>
  <w:style w:type="character" w:customStyle="1" w:styleId="ListLabel301">
    <w:name w:val="ListLabel 301"/>
    <w:qFormat/>
    <w:rPr>
      <w:rFonts w:cs="Times New Roman"/>
    </w:rPr>
  </w:style>
  <w:style w:type="character" w:customStyle="1" w:styleId="ListLabel300">
    <w:name w:val="ListLabel 300"/>
    <w:qFormat/>
    <w:rPr>
      <w:rFonts w:cs="Times New Roman"/>
    </w:rPr>
  </w:style>
  <w:style w:type="character" w:customStyle="1" w:styleId="ListLabel299">
    <w:name w:val="ListLabel 299"/>
    <w:qFormat/>
    <w:rPr>
      <w:rFonts w:cs="Times New Roman"/>
      <w:b w:val="0"/>
    </w:rPr>
  </w:style>
  <w:style w:type="character" w:customStyle="1" w:styleId="ListLabel298">
    <w:name w:val="ListLabel 298"/>
    <w:qFormat/>
  </w:style>
  <w:style w:type="character" w:customStyle="1" w:styleId="ListLabel297">
    <w:name w:val="ListLabel 297"/>
    <w:qFormat/>
  </w:style>
  <w:style w:type="character" w:customStyle="1" w:styleId="ListLabel296">
    <w:name w:val="ListLabel 296"/>
    <w:qFormat/>
    <w:rPr>
      <w:lang w:val="en-US"/>
    </w:rPr>
  </w:style>
  <w:style w:type="character" w:customStyle="1" w:styleId="ListLabel295">
    <w:name w:val="ListLabel 295"/>
    <w:qFormat/>
    <w:rPr>
      <w:sz w:val="28"/>
      <w:szCs w:val="32"/>
    </w:rPr>
  </w:style>
  <w:style w:type="character" w:customStyle="1" w:styleId="ListLabel294">
    <w:name w:val="ListLabel 294"/>
    <w:qFormat/>
    <w:rPr>
      <w:sz w:val="28"/>
    </w:rPr>
  </w:style>
  <w:style w:type="character" w:customStyle="1" w:styleId="ListLabel293">
    <w:name w:val="ListLabel 293"/>
    <w:qFormat/>
    <w:rPr>
      <w:rFonts w:cs="Times New Roman"/>
    </w:rPr>
  </w:style>
  <w:style w:type="character" w:customStyle="1" w:styleId="ListLabel292">
    <w:name w:val="ListLabel 292"/>
    <w:qFormat/>
    <w:rPr>
      <w:sz w:val="24"/>
    </w:rPr>
  </w:style>
  <w:style w:type="character" w:customStyle="1" w:styleId="ListLabel291">
    <w:name w:val="ListLabel 291"/>
    <w:qFormat/>
    <w:rPr>
      <w:sz w:val="24"/>
    </w:rPr>
  </w:style>
  <w:style w:type="character" w:customStyle="1" w:styleId="ListLabel290">
    <w:name w:val="ListLabel 290"/>
    <w:qFormat/>
    <w:rPr>
      <w:sz w:val="24"/>
    </w:rPr>
  </w:style>
  <w:style w:type="character" w:customStyle="1" w:styleId="ListLabel289">
    <w:name w:val="ListLabel 289"/>
    <w:qFormat/>
    <w:rPr>
      <w:sz w:val="24"/>
    </w:rPr>
  </w:style>
  <w:style w:type="character" w:customStyle="1" w:styleId="ListLabel288">
    <w:name w:val="ListLabel 288"/>
    <w:qFormat/>
    <w:rPr>
      <w:sz w:val="24"/>
    </w:rPr>
  </w:style>
  <w:style w:type="character" w:customStyle="1" w:styleId="ListLabel287">
    <w:name w:val="ListLabel 287"/>
    <w:qFormat/>
    <w:rPr>
      <w:sz w:val="24"/>
    </w:rPr>
  </w:style>
  <w:style w:type="character" w:customStyle="1" w:styleId="ListLabel286">
    <w:name w:val="ListLabel 286"/>
    <w:qFormat/>
    <w:rPr>
      <w:sz w:val="24"/>
    </w:rPr>
  </w:style>
  <w:style w:type="character" w:customStyle="1" w:styleId="ListLabel285">
    <w:name w:val="ListLabel 285"/>
    <w:qFormat/>
    <w:rPr>
      <w:sz w:val="24"/>
    </w:rPr>
  </w:style>
  <w:style w:type="character" w:customStyle="1" w:styleId="ListLabel284">
    <w:name w:val="ListLabel 284"/>
    <w:qFormat/>
    <w:rPr>
      <w:rFonts w:cs="Times New Roman"/>
      <w:b/>
      <w:sz w:val="24"/>
    </w:rPr>
  </w:style>
  <w:style w:type="character" w:customStyle="1" w:styleId="ListLabel283">
    <w:name w:val="ListLabel 283"/>
    <w:qFormat/>
    <w:rPr>
      <w:rFonts w:cs="Wingdings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0">
    <w:name w:val="ListLabel 280"/>
    <w:qFormat/>
    <w:rPr>
      <w:rFonts w:cs="Wingdings"/>
    </w:rPr>
  </w:style>
  <w:style w:type="character" w:customStyle="1" w:styleId="ListLabel279">
    <w:name w:val="ListLabel 279"/>
    <w:qFormat/>
    <w:rPr>
      <w:rFonts w:cs="Courier New"/>
    </w:rPr>
  </w:style>
  <w:style w:type="character" w:customStyle="1" w:styleId="ListLabel278">
    <w:name w:val="ListLabel 278"/>
    <w:qFormat/>
    <w:rPr>
      <w:rFonts w:cs="Symbol"/>
    </w:rPr>
  </w:style>
  <w:style w:type="character" w:customStyle="1" w:styleId="ListLabel277">
    <w:name w:val="ListLabel 277"/>
    <w:qFormat/>
    <w:rPr>
      <w:rFonts w:cs="Wingdings"/>
    </w:rPr>
  </w:style>
  <w:style w:type="character" w:customStyle="1" w:styleId="ListLabel276">
    <w:name w:val="ListLabel 276"/>
    <w:qFormat/>
    <w:rPr>
      <w:rFonts w:cs="Courier New"/>
    </w:rPr>
  </w:style>
  <w:style w:type="character" w:customStyle="1" w:styleId="ListLabel275">
    <w:name w:val="ListLabel 275"/>
    <w:qFormat/>
    <w:rPr>
      <w:rFonts w:cs="Wingdings"/>
    </w:rPr>
  </w:style>
  <w:style w:type="character" w:customStyle="1" w:styleId="ListLabel274">
    <w:name w:val="ListLabel 274"/>
    <w:qFormat/>
    <w:rPr>
      <w:rFonts w:cs="Courier New"/>
    </w:rPr>
  </w:style>
  <w:style w:type="character" w:customStyle="1" w:styleId="ListLabel273">
    <w:name w:val="ListLabel 273"/>
    <w:qFormat/>
    <w:rPr>
      <w:rFonts w:cs="Symbol"/>
    </w:rPr>
  </w:style>
  <w:style w:type="character" w:customStyle="1" w:styleId="ListLabel272">
    <w:name w:val="ListLabel 272"/>
    <w:qFormat/>
    <w:rPr>
      <w:rFonts w:cs="Wingdings"/>
    </w:rPr>
  </w:style>
  <w:style w:type="character" w:customStyle="1" w:styleId="ListLabel271">
    <w:name w:val="ListLabel 271"/>
    <w:qFormat/>
    <w:rPr>
      <w:rFonts w:cs="Courier New"/>
    </w:rPr>
  </w:style>
  <w:style w:type="character" w:customStyle="1" w:styleId="ListLabel270">
    <w:name w:val="ListLabel 270"/>
    <w:qFormat/>
    <w:rPr>
      <w:rFonts w:cs="Symbol"/>
    </w:rPr>
  </w:style>
  <w:style w:type="character" w:customStyle="1" w:styleId="ListLabel269">
    <w:name w:val="ListLabel 269"/>
    <w:qFormat/>
    <w:rPr>
      <w:rFonts w:cs="Wingdings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1">
    <w:name w:val="ListLabel 251"/>
    <w:qFormat/>
    <w:rPr>
      <w:rFonts w:eastAsia="Calibri" w:cs="Times New Roman"/>
    </w:rPr>
  </w:style>
  <w:style w:type="character" w:customStyle="1" w:styleId="ListLabel250">
    <w:name w:val="ListLabel 250"/>
    <w:qFormat/>
    <w:rPr>
      <w:rFonts w:eastAsia="Calibri" w:cs="Times New Roman"/>
    </w:rPr>
  </w:style>
  <w:style w:type="character" w:customStyle="1" w:styleId="ListLabel249">
    <w:name w:val="ListLabel 249"/>
    <w:qFormat/>
    <w:rPr>
      <w:rFonts w:cs="Times New Roman"/>
    </w:rPr>
  </w:style>
  <w:style w:type="character" w:customStyle="1" w:styleId="ListLabel248">
    <w:name w:val="ListLabel 248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4">
    <w:name w:val="ListLabel 244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  <w:b w:val="0"/>
    </w:rPr>
  </w:style>
  <w:style w:type="character" w:customStyle="1" w:styleId="ListLabel240">
    <w:name w:val="ListLabel 240"/>
    <w:qFormat/>
  </w:style>
  <w:style w:type="character" w:customStyle="1" w:styleId="ListLabel239">
    <w:name w:val="ListLabel 239"/>
    <w:qFormat/>
  </w:style>
  <w:style w:type="character" w:customStyle="1" w:styleId="ListLabel238">
    <w:name w:val="ListLabel 238"/>
    <w:qFormat/>
    <w:rPr>
      <w:lang w:val="en-US"/>
    </w:rPr>
  </w:style>
  <w:style w:type="character" w:customStyle="1" w:styleId="ListLabel237">
    <w:name w:val="ListLabel 237"/>
    <w:qFormat/>
    <w:rPr>
      <w:sz w:val="28"/>
      <w:szCs w:val="32"/>
    </w:rPr>
  </w:style>
  <w:style w:type="character" w:customStyle="1" w:styleId="ListLabel236">
    <w:name w:val="ListLabel 236"/>
    <w:qFormat/>
    <w:rPr>
      <w:sz w:val="28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4">
    <w:name w:val="ListLabel 234"/>
    <w:qFormat/>
    <w:rPr>
      <w:sz w:val="24"/>
    </w:rPr>
  </w:style>
  <w:style w:type="character" w:customStyle="1" w:styleId="ListLabel233">
    <w:name w:val="ListLabel 233"/>
    <w:qFormat/>
    <w:rPr>
      <w:sz w:val="24"/>
    </w:rPr>
  </w:style>
  <w:style w:type="character" w:customStyle="1" w:styleId="ListLabel232">
    <w:name w:val="ListLabel 232"/>
    <w:qFormat/>
    <w:rPr>
      <w:sz w:val="24"/>
    </w:rPr>
  </w:style>
  <w:style w:type="character" w:customStyle="1" w:styleId="ListLabel231">
    <w:name w:val="ListLabel 231"/>
    <w:qFormat/>
    <w:rPr>
      <w:sz w:val="24"/>
    </w:rPr>
  </w:style>
  <w:style w:type="character" w:customStyle="1" w:styleId="ListLabel230">
    <w:name w:val="ListLabel 230"/>
    <w:qFormat/>
    <w:rPr>
      <w:sz w:val="24"/>
    </w:rPr>
  </w:style>
  <w:style w:type="character" w:customStyle="1" w:styleId="ListLabel229">
    <w:name w:val="ListLabel 229"/>
    <w:qFormat/>
    <w:rPr>
      <w:sz w:val="24"/>
    </w:rPr>
  </w:style>
  <w:style w:type="character" w:customStyle="1" w:styleId="ListLabel228">
    <w:name w:val="ListLabel 228"/>
    <w:qFormat/>
    <w:rPr>
      <w:sz w:val="24"/>
    </w:rPr>
  </w:style>
  <w:style w:type="character" w:customStyle="1" w:styleId="ListLabel227">
    <w:name w:val="ListLabel 227"/>
    <w:qFormat/>
    <w:rPr>
      <w:sz w:val="24"/>
    </w:rPr>
  </w:style>
  <w:style w:type="character" w:customStyle="1" w:styleId="ListLabel226">
    <w:name w:val="ListLabel 226"/>
    <w:qFormat/>
    <w:rPr>
      <w:rFonts w:cs="Times New Roman"/>
      <w:b/>
      <w:sz w:val="24"/>
    </w:rPr>
  </w:style>
  <w:style w:type="character" w:customStyle="1" w:styleId="ListLabel225">
    <w:name w:val="ListLabel 225"/>
    <w:qFormat/>
    <w:rPr>
      <w:rFonts w:cs="Wingdings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2">
    <w:name w:val="ListLabel 222"/>
    <w:qFormat/>
    <w:rPr>
      <w:rFonts w:cs="Wingdings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19">
    <w:name w:val="ListLabel 219"/>
    <w:qFormat/>
    <w:rPr>
      <w:rFonts w:cs="Wingdings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2">
    <w:name w:val="ListLabel 212"/>
    <w:qFormat/>
    <w:rPr>
      <w:rFonts w:cs="Symbol"/>
    </w:rPr>
  </w:style>
  <w:style w:type="character" w:customStyle="1" w:styleId="ListLabel211">
    <w:name w:val="ListLabel 211"/>
    <w:qFormat/>
    <w:rPr>
      <w:rFonts w:cs="Wingdings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09">
    <w:name w:val="ListLabel 209"/>
    <w:qFormat/>
    <w:rPr>
      <w:rFonts w:cs="Wingdings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6">
    <w:name w:val="ListLabel 206"/>
    <w:qFormat/>
    <w:rPr>
      <w:rFonts w:cs="Wingdings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4">
    <w:name w:val="ListLabel 204"/>
    <w:qFormat/>
    <w:rPr>
      <w:rFonts w:cs="Symbol"/>
    </w:rPr>
  </w:style>
  <w:style w:type="character" w:customStyle="1" w:styleId="ListLabel203">
    <w:name w:val="ListLabel 203"/>
    <w:qFormat/>
    <w:rPr>
      <w:rFonts w:cs="Wingdings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3">
    <w:name w:val="ListLabel 193"/>
    <w:qFormat/>
    <w:rPr>
      <w:rFonts w:eastAsia="Calibri" w:cs="Times New Roman"/>
    </w:rPr>
  </w:style>
  <w:style w:type="character" w:customStyle="1" w:styleId="ListLabel192">
    <w:name w:val="ListLabel 192"/>
    <w:qFormat/>
    <w:rPr>
      <w:rFonts w:eastAsia="Calibri" w:cs="Times New Roman"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0">
    <w:name w:val="ListLabel 190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  <w:b w:val="0"/>
    </w:rPr>
  </w:style>
  <w:style w:type="character" w:customStyle="1" w:styleId="ListLabel182">
    <w:name w:val="ListLabel 182"/>
    <w:qFormat/>
  </w:style>
  <w:style w:type="character" w:customStyle="1" w:styleId="ListLabel181">
    <w:name w:val="ListLabel 181"/>
    <w:qFormat/>
  </w:style>
  <w:style w:type="character" w:customStyle="1" w:styleId="ListLabel180">
    <w:name w:val="ListLabel 180"/>
    <w:qFormat/>
    <w:rPr>
      <w:lang w:val="en-US"/>
    </w:rPr>
  </w:style>
  <w:style w:type="character" w:customStyle="1" w:styleId="ListLabel179">
    <w:name w:val="ListLabel 179"/>
    <w:qFormat/>
    <w:rPr>
      <w:sz w:val="28"/>
      <w:szCs w:val="32"/>
    </w:rPr>
  </w:style>
  <w:style w:type="character" w:customStyle="1" w:styleId="ListLabel178">
    <w:name w:val="ListLabel 178"/>
    <w:qFormat/>
    <w:rPr>
      <w:sz w:val="28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6">
    <w:name w:val="ListLabel 176"/>
    <w:qFormat/>
    <w:rPr>
      <w:sz w:val="24"/>
    </w:rPr>
  </w:style>
  <w:style w:type="character" w:customStyle="1" w:styleId="ListLabel175">
    <w:name w:val="ListLabel 175"/>
    <w:qFormat/>
    <w:rPr>
      <w:sz w:val="24"/>
    </w:rPr>
  </w:style>
  <w:style w:type="character" w:customStyle="1" w:styleId="ListLabel174">
    <w:name w:val="ListLabel 174"/>
    <w:qFormat/>
    <w:rPr>
      <w:sz w:val="24"/>
    </w:rPr>
  </w:style>
  <w:style w:type="character" w:customStyle="1" w:styleId="ListLabel173">
    <w:name w:val="ListLabel 173"/>
    <w:qFormat/>
    <w:rPr>
      <w:sz w:val="24"/>
    </w:rPr>
  </w:style>
  <w:style w:type="character" w:customStyle="1" w:styleId="ListLabel172">
    <w:name w:val="ListLabel 172"/>
    <w:qFormat/>
    <w:rPr>
      <w:sz w:val="24"/>
    </w:rPr>
  </w:style>
  <w:style w:type="character" w:customStyle="1" w:styleId="ListLabel171">
    <w:name w:val="ListLabel 171"/>
    <w:qFormat/>
    <w:rPr>
      <w:sz w:val="24"/>
    </w:rPr>
  </w:style>
  <w:style w:type="character" w:customStyle="1" w:styleId="ListLabel170">
    <w:name w:val="ListLabel 170"/>
    <w:qFormat/>
    <w:rPr>
      <w:sz w:val="24"/>
    </w:rPr>
  </w:style>
  <w:style w:type="character" w:customStyle="1" w:styleId="ListLabel169">
    <w:name w:val="ListLabel 169"/>
    <w:qFormat/>
    <w:rPr>
      <w:sz w:val="24"/>
    </w:rPr>
  </w:style>
  <w:style w:type="character" w:customStyle="1" w:styleId="ListLabel168">
    <w:name w:val="ListLabel 168"/>
    <w:qFormat/>
    <w:rPr>
      <w:rFonts w:cs="Times New Roman"/>
      <w:b/>
      <w:sz w:val="24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7">
    <w:name w:val="ListLabel 157"/>
    <w:qFormat/>
    <w:rPr>
      <w:rFonts w:cs="Symbol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49">
    <w:name w:val="ListLabel 149"/>
    <w:qFormat/>
    <w:rPr>
      <w:rFonts w:cs="Symbol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5">
    <w:name w:val="ListLabel 135"/>
    <w:qFormat/>
    <w:rPr>
      <w:rFonts w:eastAsia="Calibri" w:cs="Times New Roman"/>
    </w:rPr>
  </w:style>
  <w:style w:type="character" w:customStyle="1" w:styleId="ListLabel134">
    <w:name w:val="ListLabel 134"/>
    <w:qFormat/>
    <w:rPr>
      <w:rFonts w:eastAsia="Calibri"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  <w:b w:val="0"/>
    </w:rPr>
  </w:style>
  <w:style w:type="character" w:customStyle="1" w:styleId="ListLabel124">
    <w:name w:val="ListLabel 124"/>
    <w:qFormat/>
  </w:style>
  <w:style w:type="character" w:customStyle="1" w:styleId="ListLabel123">
    <w:name w:val="ListLabel 123"/>
    <w:qFormat/>
  </w:style>
  <w:style w:type="character" w:customStyle="1" w:styleId="ListLabel122">
    <w:name w:val="ListLabel 122"/>
    <w:qFormat/>
    <w:rPr>
      <w:lang w:val="en-US"/>
    </w:rPr>
  </w:style>
  <w:style w:type="character" w:customStyle="1" w:styleId="ListLabel121">
    <w:name w:val="ListLabel 121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120">
    <w:name w:val="ListLabel 120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119">
    <w:name w:val="ListLabel 119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118">
    <w:name w:val="ListLabel 118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117">
    <w:name w:val="ListLabel 117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116">
    <w:name w:val="ListLabel 116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115">
    <w:name w:val="ListLabel 115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114">
    <w:name w:val="ListLabel 114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113">
    <w:name w:val="ListLabel 113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3">
    <w:name w:val="ListLabel 103"/>
    <w:qFormat/>
    <w:rPr>
      <w:sz w:val="28"/>
      <w:szCs w:val="32"/>
    </w:rPr>
  </w:style>
  <w:style w:type="character" w:customStyle="1" w:styleId="ListLabel102">
    <w:name w:val="ListLabel 102"/>
    <w:qFormat/>
    <w:rPr>
      <w:sz w:val="28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0">
    <w:name w:val="ListLabel 100"/>
    <w:qFormat/>
    <w:rPr>
      <w:sz w:val="24"/>
    </w:rPr>
  </w:style>
  <w:style w:type="character" w:customStyle="1" w:styleId="ListLabel99">
    <w:name w:val="ListLabel 99"/>
    <w:qFormat/>
    <w:rPr>
      <w:sz w:val="24"/>
    </w:rPr>
  </w:style>
  <w:style w:type="character" w:customStyle="1" w:styleId="ListLabel98">
    <w:name w:val="ListLabel 98"/>
    <w:qFormat/>
    <w:rPr>
      <w:sz w:val="24"/>
    </w:rPr>
  </w:style>
  <w:style w:type="character" w:customStyle="1" w:styleId="ListLabel97">
    <w:name w:val="ListLabel 97"/>
    <w:qFormat/>
    <w:rPr>
      <w:sz w:val="24"/>
    </w:rPr>
  </w:style>
  <w:style w:type="character" w:customStyle="1" w:styleId="ListLabel96">
    <w:name w:val="ListLabel 96"/>
    <w:qFormat/>
    <w:rPr>
      <w:sz w:val="24"/>
    </w:rPr>
  </w:style>
  <w:style w:type="character" w:customStyle="1" w:styleId="ListLabel95">
    <w:name w:val="ListLabel 95"/>
    <w:qFormat/>
    <w:rPr>
      <w:sz w:val="24"/>
    </w:rPr>
  </w:style>
  <w:style w:type="character" w:customStyle="1" w:styleId="ListLabel94">
    <w:name w:val="ListLabel 94"/>
    <w:qFormat/>
    <w:rPr>
      <w:sz w:val="24"/>
    </w:rPr>
  </w:style>
  <w:style w:type="character" w:customStyle="1" w:styleId="ListLabel93">
    <w:name w:val="ListLabel 93"/>
    <w:qFormat/>
    <w:rPr>
      <w:sz w:val="24"/>
    </w:rPr>
  </w:style>
  <w:style w:type="character" w:customStyle="1" w:styleId="ListLabel92">
    <w:name w:val="ListLabel 92"/>
    <w:qFormat/>
    <w:rPr>
      <w:rFonts w:cs="Times New Roman"/>
      <w:b/>
      <w:sz w:val="24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6">
    <w:name w:val="ListLabel 76"/>
    <w:qFormat/>
    <w:rPr>
      <w:rFonts w:eastAsia="Calibri" w:cs="Times New Roman"/>
    </w:rPr>
  </w:style>
  <w:style w:type="character" w:customStyle="1" w:styleId="ListLabel75">
    <w:name w:val="ListLabel 75"/>
    <w:qFormat/>
    <w:rPr>
      <w:rFonts w:eastAsia="Calibri"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  <w:b w:val="0"/>
    </w:rPr>
  </w:style>
  <w:style w:type="character" w:customStyle="1" w:styleId="ListLabel65">
    <w:name w:val="ListLabel 65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64">
    <w:name w:val="ListLabel 64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63">
    <w:name w:val="ListLabel 63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62">
    <w:name w:val="ListLabel 62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61">
    <w:name w:val="ListLabel 61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60">
    <w:name w:val="ListLabel 60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9">
    <w:name w:val="ListLabel 59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8">
    <w:name w:val="ListLabel 58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7">
    <w:name w:val="ListLabel 57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6">
    <w:name w:val="ListLabel 56"/>
    <w:qFormat/>
    <w:rPr>
      <w:rFonts w:eastAsia="Times New Roman"/>
      <w:color w:val="000000"/>
    </w:rPr>
  </w:style>
  <w:style w:type="character" w:customStyle="1" w:styleId="ListLabel55">
    <w:name w:val="ListLabel 55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4">
    <w:name w:val="ListLabel 54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3">
    <w:name w:val="ListLabel 53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2">
    <w:name w:val="ListLabel 52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1">
    <w:name w:val="ListLabel 51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0">
    <w:name w:val="ListLabel 50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9">
    <w:name w:val="ListLabel 49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8">
    <w:name w:val="ListLabel 48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7">
    <w:name w:val="ListLabel 47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6">
    <w:name w:val="ListLabel 46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5">
    <w:name w:val="ListLabel 45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4">
    <w:name w:val="ListLabel 44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3">
    <w:name w:val="ListLabel 43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2">
    <w:name w:val="ListLabel 42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1">
    <w:name w:val="ListLabel 41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0">
    <w:name w:val="ListLabel 40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9">
    <w:name w:val="ListLabel 39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8">
    <w:name w:val="ListLabel 38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  <w:b w:val="0"/>
      <w:strike w:val="0"/>
      <w:dstrike w:val="0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  <w:b w:val="0"/>
    </w:rPr>
  </w:style>
  <w:style w:type="character" w:styleId="aa">
    <w:name w:val="Intense Emphasis"/>
    <w:basedOn w:val="a0"/>
    <w:qFormat/>
    <w:rPr>
      <w:i/>
      <w:iCs/>
      <w:color w:val="4472C4"/>
    </w:rPr>
  </w:style>
  <w:style w:type="character" w:styleId="ab">
    <w:name w:val="Subtle Emphasis"/>
    <w:basedOn w:val="a0"/>
    <w:qFormat/>
    <w:rPr>
      <w:i/>
      <w:iCs/>
      <w:color w:val="404040"/>
    </w:rPr>
  </w:style>
  <w:style w:type="character" w:customStyle="1" w:styleId="eop">
    <w:name w:val="eop"/>
    <w:qFormat/>
  </w:style>
  <w:style w:type="character" w:customStyle="1" w:styleId="normaltextrun">
    <w:name w:val="normaltextrun"/>
    <w:qFormat/>
  </w:style>
  <w:style w:type="character" w:customStyle="1" w:styleId="apple-converted-space">
    <w:name w:val="apple-converted-space"/>
    <w:basedOn w:val="a0"/>
    <w:qFormat/>
  </w:style>
  <w:style w:type="character" w:customStyle="1" w:styleId="blk">
    <w:name w:val="blk"/>
    <w:basedOn w:val="a0"/>
    <w:qFormat/>
  </w:style>
  <w:style w:type="character" w:customStyle="1" w:styleId="2">
    <w:name w:val="Основной текст (2)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ac">
    <w:name w:val="Абзац списка Знак"/>
    <w:basedOn w:val="a0"/>
    <w:qFormat/>
    <w:rPr>
      <w:sz w:val="22"/>
      <w:szCs w:val="22"/>
    </w:rPr>
  </w:style>
  <w:style w:type="character" w:customStyle="1" w:styleId="ListLabel589">
    <w:name w:val="ListLabel 589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590">
    <w:name w:val="ListLabel 590"/>
    <w:qFormat/>
    <w:rPr>
      <w:rFonts w:ascii="Times New Roman" w:hAnsi="Times New Roman" w:cs="Times New Roman"/>
      <w:sz w:val="28"/>
      <w:szCs w:val="28"/>
    </w:rPr>
  </w:style>
  <w:style w:type="character" w:customStyle="1" w:styleId="ListLabel591">
    <w:name w:val="ListLabel 591"/>
    <w:qFormat/>
    <w:rPr>
      <w:rFonts w:ascii="Times New Roman" w:hAnsi="Times New Roman" w:cs="Times New Roman"/>
      <w:sz w:val="28"/>
      <w:szCs w:val="28"/>
    </w:rPr>
  </w:style>
  <w:style w:type="character" w:customStyle="1" w:styleId="ListLabel592">
    <w:name w:val="ListLabel 592"/>
    <w:qFormat/>
    <w:rPr>
      <w:rFonts w:ascii="Times New Roman" w:hAnsi="Times New Roman" w:cs="Times New Roman"/>
      <w:iCs/>
      <w:sz w:val="28"/>
      <w:szCs w:val="28"/>
    </w:rPr>
  </w:style>
  <w:style w:type="character" w:customStyle="1" w:styleId="ListLabel593">
    <w:name w:val="ListLabel 593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594">
    <w:name w:val="ListLabel 594"/>
    <w:qFormat/>
    <w:rPr>
      <w:rFonts w:ascii="Times New Roman" w:hAnsi="Times New Roman" w:cs="Times New Roman"/>
      <w:sz w:val="28"/>
      <w:szCs w:val="28"/>
    </w:rPr>
  </w:style>
  <w:style w:type="character" w:customStyle="1" w:styleId="ListLabel595">
    <w:name w:val="ListLabel 595"/>
    <w:qFormat/>
    <w:rPr>
      <w:rFonts w:ascii="Times New Roman" w:hAnsi="Times New Roman" w:cs="Times New Roman"/>
      <w:sz w:val="28"/>
      <w:szCs w:val="28"/>
    </w:rPr>
  </w:style>
  <w:style w:type="character" w:customStyle="1" w:styleId="ListLabel596">
    <w:name w:val="ListLabel 596"/>
    <w:qFormat/>
    <w:rPr>
      <w:rFonts w:ascii="Times New Roman" w:hAnsi="Times New Roman" w:cs="Times New Roman"/>
      <w:iCs/>
      <w:sz w:val="28"/>
      <w:szCs w:val="28"/>
    </w:rPr>
  </w:style>
  <w:style w:type="character" w:customStyle="1" w:styleId="ListLabel597">
    <w:name w:val="ListLabel 597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598">
    <w:name w:val="ListLabel 598"/>
    <w:qFormat/>
    <w:rPr>
      <w:rFonts w:ascii="Times New Roman" w:hAnsi="Times New Roman" w:cs="Times New Roman"/>
      <w:sz w:val="28"/>
      <w:szCs w:val="28"/>
    </w:rPr>
  </w:style>
  <w:style w:type="character" w:customStyle="1" w:styleId="ListLabel599">
    <w:name w:val="ListLabel 599"/>
    <w:qFormat/>
    <w:rPr>
      <w:rFonts w:ascii="Times New Roman" w:hAnsi="Times New Roman" w:cs="Times New Roman"/>
      <w:sz w:val="28"/>
      <w:szCs w:val="28"/>
    </w:rPr>
  </w:style>
  <w:style w:type="character" w:customStyle="1" w:styleId="ListLabel600">
    <w:name w:val="ListLabel 600"/>
    <w:qFormat/>
    <w:rPr>
      <w:rFonts w:ascii="Times New Roman" w:hAnsi="Times New Roman" w:cs="Times New Roman"/>
      <w:iCs/>
      <w:sz w:val="28"/>
      <w:szCs w:val="28"/>
    </w:rPr>
  </w:style>
  <w:style w:type="character" w:customStyle="1" w:styleId="ListLabel601">
    <w:name w:val="ListLabel 601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602">
    <w:name w:val="ListLabel 602"/>
    <w:qFormat/>
    <w:rPr>
      <w:rFonts w:ascii="Times New Roman" w:hAnsi="Times New Roman" w:cs="Times New Roman"/>
      <w:sz w:val="28"/>
      <w:szCs w:val="28"/>
    </w:rPr>
  </w:style>
  <w:style w:type="character" w:customStyle="1" w:styleId="ListLabel603">
    <w:name w:val="ListLabel 603"/>
    <w:qFormat/>
    <w:rPr>
      <w:rFonts w:ascii="Times New Roman" w:hAnsi="Times New Roman" w:cs="Times New Roman"/>
      <w:sz w:val="28"/>
      <w:szCs w:val="28"/>
    </w:rPr>
  </w:style>
  <w:style w:type="character" w:customStyle="1" w:styleId="ListLabel604">
    <w:name w:val="ListLabel 604"/>
    <w:qFormat/>
    <w:rPr>
      <w:rFonts w:ascii="Times New Roman" w:hAnsi="Times New Roman" w:cs="Times New Roman"/>
      <w:iCs/>
      <w:sz w:val="28"/>
      <w:szCs w:val="28"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ListLabel605">
    <w:name w:val="ListLabel 605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606">
    <w:name w:val="ListLabel 606"/>
    <w:qFormat/>
    <w:rPr>
      <w:rFonts w:ascii="Times New Roman" w:hAnsi="Times New Roman" w:cs="Times New Roman"/>
      <w:sz w:val="28"/>
      <w:szCs w:val="28"/>
    </w:rPr>
  </w:style>
  <w:style w:type="character" w:customStyle="1" w:styleId="ListLabel607">
    <w:name w:val="ListLabel 607"/>
    <w:qFormat/>
    <w:rPr>
      <w:rFonts w:ascii="Times New Roman" w:hAnsi="Times New Roman" w:cs="Times New Roman"/>
      <w:sz w:val="28"/>
      <w:szCs w:val="28"/>
    </w:rPr>
  </w:style>
  <w:style w:type="character" w:customStyle="1" w:styleId="ListLabel608">
    <w:name w:val="ListLabel 608"/>
    <w:qFormat/>
    <w:rPr>
      <w:rFonts w:ascii="Times New Roman" w:hAnsi="Times New Roman" w:cs="Times New Roman"/>
      <w:iCs/>
      <w:sz w:val="28"/>
      <w:szCs w:val="28"/>
    </w:rPr>
  </w:style>
  <w:style w:type="character" w:customStyle="1" w:styleId="ListLabel609">
    <w:name w:val="ListLabel 609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610">
    <w:name w:val="ListLabel 610"/>
    <w:qFormat/>
    <w:rPr>
      <w:rFonts w:ascii="Times New Roman" w:hAnsi="Times New Roman" w:cs="Times New Roman"/>
      <w:sz w:val="28"/>
      <w:szCs w:val="28"/>
    </w:rPr>
  </w:style>
  <w:style w:type="character" w:customStyle="1" w:styleId="ListLabel611">
    <w:name w:val="ListLabel 611"/>
    <w:qFormat/>
    <w:rPr>
      <w:rFonts w:ascii="Times New Roman" w:hAnsi="Times New Roman" w:cs="Times New Roman"/>
      <w:sz w:val="28"/>
      <w:szCs w:val="28"/>
    </w:rPr>
  </w:style>
  <w:style w:type="character" w:customStyle="1" w:styleId="ListLabel612">
    <w:name w:val="ListLabel 612"/>
    <w:qFormat/>
    <w:rPr>
      <w:rFonts w:ascii="Times New Roman" w:hAnsi="Times New Roman" w:cs="Times New Roman"/>
      <w:iCs/>
      <w:sz w:val="28"/>
      <w:szCs w:val="28"/>
    </w:rPr>
  </w:style>
  <w:style w:type="character" w:customStyle="1" w:styleId="ListLabel613">
    <w:name w:val="ListLabel 613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614">
    <w:name w:val="ListLabel 614"/>
    <w:qFormat/>
    <w:rPr>
      <w:rFonts w:ascii="Times New Roman" w:hAnsi="Times New Roman" w:cs="Times New Roman"/>
      <w:sz w:val="28"/>
      <w:szCs w:val="28"/>
    </w:rPr>
  </w:style>
  <w:style w:type="character" w:customStyle="1" w:styleId="ListLabel615">
    <w:name w:val="ListLabel 615"/>
    <w:qFormat/>
    <w:rPr>
      <w:rFonts w:ascii="Times New Roman" w:hAnsi="Times New Roman" w:cs="Times New Roman"/>
      <w:sz w:val="28"/>
      <w:szCs w:val="28"/>
    </w:rPr>
  </w:style>
  <w:style w:type="character" w:customStyle="1" w:styleId="ListLabel616">
    <w:name w:val="ListLabel 616"/>
    <w:qFormat/>
    <w:rPr>
      <w:rFonts w:ascii="Times New Roman" w:hAnsi="Times New Roman" w:cs="Times New Roman"/>
      <w:iCs/>
      <w:sz w:val="28"/>
      <w:szCs w:val="28"/>
    </w:rPr>
  </w:style>
  <w:style w:type="character" w:customStyle="1" w:styleId="ListLabel617">
    <w:name w:val="ListLabel 617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618">
    <w:name w:val="ListLabel 618"/>
    <w:qFormat/>
    <w:rPr>
      <w:rFonts w:ascii="Times New Roman" w:hAnsi="Times New Roman" w:cs="Times New Roman"/>
      <w:sz w:val="28"/>
      <w:szCs w:val="28"/>
    </w:rPr>
  </w:style>
  <w:style w:type="character" w:customStyle="1" w:styleId="ListLabel619">
    <w:name w:val="ListLabel 619"/>
    <w:qFormat/>
    <w:rPr>
      <w:rFonts w:ascii="Times New Roman" w:hAnsi="Times New Roman" w:cs="Times New Roman"/>
      <w:sz w:val="28"/>
      <w:szCs w:val="28"/>
    </w:rPr>
  </w:style>
  <w:style w:type="character" w:customStyle="1" w:styleId="ListLabel620">
    <w:name w:val="ListLabel 620"/>
    <w:qFormat/>
    <w:rPr>
      <w:rFonts w:ascii="Times New Roman" w:hAnsi="Times New Roman" w:cs="Times New Roman"/>
      <w:iCs/>
      <w:sz w:val="28"/>
      <w:szCs w:val="28"/>
    </w:rPr>
  </w:style>
  <w:style w:type="paragraph" w:customStyle="1" w:styleId="1">
    <w:name w:val="Заголовок1"/>
    <w:basedOn w:val="a"/>
    <w:next w:val="a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pPr>
      <w:spacing w:after="140"/>
    </w:pPr>
  </w:style>
  <w:style w:type="paragraph" w:styleId="af">
    <w:name w:val="List"/>
    <w:basedOn w:val="ae"/>
  </w:style>
  <w:style w:type="paragraph" w:styleId="af0">
    <w:name w:val="caption"/>
    <w:basedOn w:val="10"/>
    <w:qFormat/>
    <w:pPr>
      <w:suppressLineNumbers/>
      <w:spacing w:before="120" w:after="120"/>
    </w:pPr>
    <w:rPr>
      <w:rFonts w:cs="Lucida Sans"/>
      <w:i/>
      <w:iCs/>
    </w:rPr>
  </w:style>
  <w:style w:type="paragraph" w:styleId="af1">
    <w:name w:val="index heading"/>
    <w:basedOn w:val="10"/>
    <w:qFormat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C23434"/>
    <w:pPr>
      <w:widowControl w:val="0"/>
    </w:pPr>
    <w:rPr>
      <w:rFonts w:asciiTheme="minorHAnsi" w:eastAsia="Times New Roman" w:hAnsiTheme="minorHAnsi" w:cs="Calibri"/>
      <w:sz w:val="24"/>
      <w:szCs w:val="20"/>
      <w:lang w:eastAsia="ru-RU"/>
    </w:rPr>
  </w:style>
  <w:style w:type="paragraph" w:customStyle="1" w:styleId="ConsPlusTitle">
    <w:name w:val="ConsPlusTitle"/>
    <w:qFormat/>
    <w:rsid w:val="00C23434"/>
    <w:pPr>
      <w:widowControl w:val="0"/>
    </w:pPr>
    <w:rPr>
      <w:rFonts w:asciiTheme="minorHAnsi" w:eastAsia="Times New Roman" w:hAnsiTheme="minorHAnsi" w:cs="Calibri"/>
      <w:b/>
      <w:sz w:val="24"/>
      <w:szCs w:val="20"/>
      <w:lang w:eastAsia="ru-RU"/>
    </w:rPr>
  </w:style>
  <w:style w:type="paragraph" w:customStyle="1" w:styleId="ConsPlusTitlePage">
    <w:name w:val="ConsPlusTitlePage"/>
    <w:qFormat/>
    <w:rsid w:val="00C23434"/>
    <w:pPr>
      <w:widowControl w:val="0"/>
    </w:pPr>
    <w:rPr>
      <w:rFonts w:ascii="Tahoma" w:eastAsia="Times New Roman" w:hAnsi="Tahoma" w:cs="Tahoma"/>
      <w:sz w:val="24"/>
      <w:szCs w:val="20"/>
      <w:lang w:eastAsia="ru-RU"/>
    </w:rPr>
  </w:style>
  <w:style w:type="paragraph" w:styleId="af2">
    <w:name w:val="Balloon Text"/>
    <w:basedOn w:val="a"/>
    <w:uiPriority w:val="99"/>
    <w:semiHidden/>
    <w:unhideWhenUsed/>
    <w:qFormat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BC0837"/>
    <w:pPr>
      <w:ind w:left="720"/>
      <w:contextualSpacing/>
    </w:pPr>
  </w:style>
  <w:style w:type="paragraph" w:styleId="af4">
    <w:name w:val="annotation text"/>
    <w:basedOn w:val="a"/>
    <w:uiPriority w:val="99"/>
    <w:unhideWhenUsed/>
    <w:qFormat/>
    <w:rsid w:val="00465725"/>
    <w:pPr>
      <w:spacing w:line="240" w:lineRule="auto"/>
    </w:pPr>
    <w:rPr>
      <w:sz w:val="20"/>
      <w:szCs w:val="20"/>
    </w:rPr>
  </w:style>
  <w:style w:type="paragraph" w:styleId="af5">
    <w:name w:val="annotation subject"/>
    <w:basedOn w:val="af4"/>
    <w:next w:val="af4"/>
    <w:uiPriority w:val="99"/>
    <w:semiHidden/>
    <w:unhideWhenUsed/>
    <w:qFormat/>
    <w:rsid w:val="00465725"/>
    <w:rPr>
      <w:b/>
      <w:bCs/>
    </w:rPr>
  </w:style>
  <w:style w:type="paragraph" w:styleId="af6">
    <w:name w:val="header"/>
    <w:basedOn w:val="a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footer"/>
    <w:basedOn w:val="a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Normal (Web)"/>
    <w:basedOn w:val="a"/>
    <w:uiPriority w:val="99"/>
    <w:semiHidden/>
    <w:unhideWhenUsed/>
    <w:qFormat/>
    <w:rsid w:val="00E46BBC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f9">
    <w:name w:val="Revision"/>
    <w:uiPriority w:val="99"/>
    <w:semiHidden/>
    <w:qFormat/>
    <w:rsid w:val="00A1146C"/>
    <w:rPr>
      <w:sz w:val="24"/>
    </w:rPr>
  </w:style>
  <w:style w:type="paragraph" w:customStyle="1" w:styleId="afa">
    <w:name w:val="Прижатый влево"/>
    <w:basedOn w:val="a"/>
    <w:next w:val="a"/>
    <w:uiPriority w:val="99"/>
    <w:qFormat/>
    <w:rsid w:val="00133B0A"/>
    <w:pPr>
      <w:widowControl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afb">
    <w:name w:val="No Spacing"/>
    <w:qFormat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ConsPlusNonformat">
    <w:name w:val="ConsPlusNonformat"/>
    <w:qFormat/>
    <w:pPr>
      <w:widowControl w:val="0"/>
      <w:spacing w:after="200" w:line="276" w:lineRule="auto"/>
    </w:pPr>
    <w:rPr>
      <w:rFonts w:ascii="Courier New" w:eastAsia="Times New Roman" w:hAnsi="Courier New" w:cs="Courier New"/>
      <w:kern w:val="0"/>
      <w:sz w:val="24"/>
      <w:szCs w:val="20"/>
      <w:lang w:eastAsia="ru-RU" w:bidi="ar-SA"/>
    </w:rPr>
  </w:style>
  <w:style w:type="paragraph" w:customStyle="1" w:styleId="11">
    <w:name w:val="обычный_1 Знак Знак Знак Знак Знак Знак Знак Знак Знак"/>
    <w:basedOn w:val="10"/>
    <w:qFormat/>
    <w:pPr>
      <w:spacing w:before="280" w:after="280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headertext">
    <w:name w:val="headertext"/>
    <w:basedOn w:val="10"/>
    <w:qFormat/>
    <w:pPr>
      <w:spacing w:before="280" w:after="280"/>
    </w:pPr>
  </w:style>
  <w:style w:type="paragraph" w:customStyle="1" w:styleId="afc">
    <w:name w:val="Нормальный (таблица)"/>
    <w:basedOn w:val="10"/>
    <w:next w:val="10"/>
    <w:qFormat/>
    <w:pPr>
      <w:widowControl w:val="0"/>
      <w:jc w:val="both"/>
    </w:pPr>
    <w:rPr>
      <w:rFonts w:ascii="Arial" w:eastAsia="NSimSun" w:hAnsi="Arial" w:cs="Arial"/>
    </w:rPr>
  </w:style>
  <w:style w:type="paragraph" w:styleId="afd">
    <w:name w:val="Title"/>
    <w:next w:val="a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0">
    <w:name w:val="Обычный1"/>
    <w:qFormat/>
    <w:pPr>
      <w:tabs>
        <w:tab w:val="left" w:pos="113"/>
      </w:tabs>
      <w:suppressAutoHyphens/>
      <w:spacing w:after="200" w:line="276" w:lineRule="auto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table" w:styleId="afe">
    <w:name w:val="Table Grid"/>
    <w:basedOn w:val="a1"/>
    <w:uiPriority w:val="59"/>
    <w:rsid w:val="003C3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28E7C-F0F2-4DF2-9F3A-81C89F63C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7794</Words>
  <Characters>44432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Ильичева Софья Сергеевна</dc:creator>
  <dc:description/>
  <cp:lastModifiedBy>Olga</cp:lastModifiedBy>
  <cp:revision>3</cp:revision>
  <cp:lastPrinted>2023-06-22T09:39:00Z</cp:lastPrinted>
  <dcterms:created xsi:type="dcterms:W3CDTF">2023-06-22T07:55:00Z</dcterms:created>
  <dcterms:modified xsi:type="dcterms:W3CDTF">2023-06-22T07:55:00Z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